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148B9">
      <w:pPr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附件1：</w:t>
      </w:r>
    </w:p>
    <w:p w14:paraId="4B5012D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四川省骨科医院专科联盟申请表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668"/>
        <w:gridCol w:w="538"/>
        <w:gridCol w:w="804"/>
        <w:gridCol w:w="988"/>
        <w:gridCol w:w="1792"/>
      </w:tblGrid>
      <w:tr w14:paraId="316E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</w:tcPr>
          <w:p w14:paraId="1D5D832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</w:t>
            </w:r>
            <w:r>
              <w:rPr>
                <w:rFonts w:ascii="仿宋" w:hAnsi="仿宋" w:eastAsia="仿宋"/>
                <w:sz w:val="24"/>
                <w:szCs w:val="24"/>
              </w:rPr>
              <w:t>医院名称</w:t>
            </w:r>
          </w:p>
        </w:tc>
        <w:tc>
          <w:tcPr>
            <w:tcW w:w="3206" w:type="dxa"/>
            <w:gridSpan w:val="2"/>
          </w:tcPr>
          <w:p w14:paraId="0BFB425D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14:paraId="3273039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医院</w:t>
            </w:r>
            <w:r>
              <w:rPr>
                <w:rFonts w:ascii="仿宋" w:hAnsi="仿宋" w:eastAsia="仿宋"/>
                <w:sz w:val="24"/>
                <w:szCs w:val="24"/>
              </w:rPr>
              <w:t>等级</w:t>
            </w:r>
          </w:p>
        </w:tc>
        <w:tc>
          <w:tcPr>
            <w:tcW w:w="1792" w:type="dxa"/>
          </w:tcPr>
          <w:p w14:paraId="1C5CD993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0A5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75EE516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医院</w:t>
            </w:r>
            <w:r>
              <w:rPr>
                <w:rFonts w:ascii="仿宋" w:hAnsi="仿宋" w:eastAsia="仿宋"/>
                <w:sz w:val="24"/>
                <w:szCs w:val="24"/>
              </w:rPr>
              <w:t>性质</w:t>
            </w:r>
          </w:p>
        </w:tc>
        <w:tc>
          <w:tcPr>
            <w:tcW w:w="3206" w:type="dxa"/>
            <w:gridSpan w:val="2"/>
          </w:tcPr>
          <w:p w14:paraId="24633D6D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□公立  </w:t>
            </w:r>
          </w:p>
          <w:p w14:paraId="24DC2FC8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□非公立</w:t>
            </w:r>
          </w:p>
        </w:tc>
        <w:tc>
          <w:tcPr>
            <w:tcW w:w="1792" w:type="dxa"/>
            <w:gridSpan w:val="2"/>
            <w:vAlign w:val="center"/>
          </w:tcPr>
          <w:p w14:paraId="2D8801A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经营</w:t>
            </w:r>
            <w:r>
              <w:rPr>
                <w:rFonts w:ascii="仿宋" w:hAnsi="仿宋" w:eastAsia="仿宋"/>
                <w:sz w:val="24"/>
                <w:szCs w:val="24"/>
              </w:rPr>
              <w:t>性质</w:t>
            </w:r>
          </w:p>
        </w:tc>
        <w:tc>
          <w:tcPr>
            <w:tcW w:w="1792" w:type="dxa"/>
          </w:tcPr>
          <w:p w14:paraId="5571A188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□非营利性</w:t>
            </w:r>
          </w:p>
          <w:p w14:paraId="09CDFE8B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□营利性</w:t>
            </w:r>
          </w:p>
        </w:tc>
      </w:tr>
      <w:tr w14:paraId="5A44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</w:tcPr>
          <w:p w14:paraId="31CF6AD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开放</w:t>
            </w:r>
            <w:r>
              <w:rPr>
                <w:rFonts w:ascii="仿宋" w:hAnsi="仿宋" w:eastAsia="仿宋"/>
                <w:sz w:val="24"/>
                <w:szCs w:val="24"/>
              </w:rPr>
              <w:t>床位数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（张）</w:t>
            </w:r>
          </w:p>
        </w:tc>
        <w:tc>
          <w:tcPr>
            <w:tcW w:w="3206" w:type="dxa"/>
            <w:gridSpan w:val="2"/>
          </w:tcPr>
          <w:p w14:paraId="385E80B4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14:paraId="2A2FA7A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职工</w:t>
            </w:r>
            <w:r>
              <w:rPr>
                <w:rFonts w:ascii="仿宋" w:hAnsi="仿宋" w:eastAsia="仿宋"/>
                <w:sz w:val="24"/>
                <w:szCs w:val="24"/>
              </w:rPr>
              <w:t>数量</w:t>
            </w:r>
          </w:p>
          <w:p w14:paraId="14CB3FB3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792" w:type="dxa"/>
          </w:tcPr>
          <w:p w14:paraId="75FFD380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3A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776D8B39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机构</w:t>
            </w:r>
            <w:r>
              <w:rPr>
                <w:rFonts w:ascii="仿宋" w:hAnsi="仿宋" w:eastAsia="仿宋"/>
                <w:sz w:val="24"/>
                <w:szCs w:val="24"/>
              </w:rPr>
              <w:t>类别</w:t>
            </w:r>
          </w:p>
        </w:tc>
        <w:tc>
          <w:tcPr>
            <w:tcW w:w="3206" w:type="dxa"/>
            <w:gridSpan w:val="2"/>
          </w:tcPr>
          <w:p w14:paraId="0D61752F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□综合医院</w:t>
            </w:r>
          </w:p>
          <w:p w14:paraId="4C57F2B5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□中医医院（中西医结合医院、民族医院）</w:t>
            </w:r>
          </w:p>
          <w:p w14:paraId="42B4CFBF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□专科医院</w:t>
            </w:r>
          </w:p>
          <w:p w14:paraId="5D8C104F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□基层</w:t>
            </w:r>
            <w:r>
              <w:rPr>
                <w:rFonts w:ascii="仿宋" w:hAnsi="仿宋" w:eastAsia="仿宋"/>
                <w:sz w:val="24"/>
                <w:szCs w:val="24"/>
              </w:rPr>
              <w:t>医疗卫生机构</w:t>
            </w:r>
          </w:p>
          <w:p w14:paraId="2D069726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□其他</w:t>
            </w:r>
          </w:p>
        </w:tc>
        <w:tc>
          <w:tcPr>
            <w:tcW w:w="1792" w:type="dxa"/>
            <w:gridSpan w:val="2"/>
            <w:vAlign w:val="center"/>
          </w:tcPr>
          <w:p w14:paraId="6CE89F0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执业</w:t>
            </w:r>
            <w:r>
              <w:rPr>
                <w:rFonts w:ascii="仿宋" w:hAnsi="仿宋" w:eastAsia="仿宋"/>
                <w:sz w:val="24"/>
                <w:szCs w:val="24"/>
              </w:rPr>
              <w:t>医师数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（人）</w:t>
            </w:r>
          </w:p>
        </w:tc>
        <w:tc>
          <w:tcPr>
            <w:tcW w:w="1792" w:type="dxa"/>
            <w:vAlign w:val="center"/>
          </w:tcPr>
          <w:p w14:paraId="2155E9A2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392D627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738034D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初级职称（  ）</w:t>
            </w:r>
          </w:p>
        </w:tc>
      </w:tr>
      <w:tr w14:paraId="4F07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26A0489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中医</w:t>
            </w:r>
            <w:r>
              <w:rPr>
                <w:rFonts w:ascii="仿宋" w:hAnsi="仿宋" w:eastAsia="仿宋"/>
                <w:sz w:val="24"/>
                <w:szCs w:val="24"/>
              </w:rPr>
              <w:t>类别执业医师数（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06" w:type="dxa"/>
            <w:gridSpan w:val="2"/>
            <w:vAlign w:val="center"/>
          </w:tcPr>
          <w:p w14:paraId="30742D9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09F883D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2F12E30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初级职称（  ）</w:t>
            </w:r>
          </w:p>
        </w:tc>
        <w:tc>
          <w:tcPr>
            <w:tcW w:w="1792" w:type="dxa"/>
            <w:gridSpan w:val="2"/>
            <w:vAlign w:val="center"/>
          </w:tcPr>
          <w:p w14:paraId="652B554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注册</w:t>
            </w:r>
            <w:r>
              <w:rPr>
                <w:rFonts w:ascii="仿宋" w:hAnsi="仿宋" w:eastAsia="仿宋"/>
                <w:sz w:val="24"/>
                <w:szCs w:val="24"/>
              </w:rPr>
              <w:t>护士数（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792" w:type="dxa"/>
            <w:vAlign w:val="center"/>
          </w:tcPr>
          <w:p w14:paraId="45FF82A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028C77EE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</w:t>
            </w: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  ）</w:t>
            </w:r>
          </w:p>
          <w:p w14:paraId="3A6E4B4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初级职称（  ）</w:t>
            </w:r>
          </w:p>
        </w:tc>
      </w:tr>
      <w:tr w14:paraId="70C4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39547E4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上一年度</w:t>
            </w:r>
            <w:r>
              <w:rPr>
                <w:rFonts w:ascii="仿宋" w:hAnsi="仿宋" w:eastAsia="仿宋"/>
                <w:sz w:val="24"/>
                <w:szCs w:val="24"/>
              </w:rPr>
              <w:t>门诊服务人次数（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人次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06" w:type="dxa"/>
            <w:gridSpan w:val="2"/>
            <w:vAlign w:val="center"/>
          </w:tcPr>
          <w:p w14:paraId="757D052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45FEE84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上一年度出院人次</w:t>
            </w:r>
          </w:p>
          <w:p w14:paraId="53CB70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（人次）</w:t>
            </w:r>
          </w:p>
        </w:tc>
        <w:tc>
          <w:tcPr>
            <w:tcW w:w="1792" w:type="dxa"/>
            <w:vAlign w:val="center"/>
          </w:tcPr>
          <w:p w14:paraId="1410529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FB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6E31D70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上一年度平均住院日（天）</w:t>
            </w:r>
          </w:p>
        </w:tc>
        <w:tc>
          <w:tcPr>
            <w:tcW w:w="3206" w:type="dxa"/>
            <w:gridSpan w:val="2"/>
            <w:vAlign w:val="center"/>
          </w:tcPr>
          <w:p w14:paraId="3F3024C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76B9A25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上一年度手术台次（台次）</w:t>
            </w:r>
          </w:p>
        </w:tc>
        <w:tc>
          <w:tcPr>
            <w:tcW w:w="1792" w:type="dxa"/>
            <w:vAlign w:val="center"/>
          </w:tcPr>
          <w:p w14:paraId="364A8F89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BE0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57FB82C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</w:t>
            </w:r>
            <w:r>
              <w:rPr>
                <w:rFonts w:ascii="仿宋" w:hAnsi="仿宋" w:eastAsia="仿宋"/>
                <w:sz w:val="24"/>
                <w:szCs w:val="24"/>
              </w:rPr>
              <w:t>年度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门诊中药</w:t>
            </w:r>
            <w:r>
              <w:rPr>
                <w:rFonts w:ascii="仿宋" w:hAnsi="仿宋" w:eastAsia="仿宋"/>
                <w:sz w:val="24"/>
                <w:szCs w:val="24"/>
              </w:rPr>
              <w:t>处方比例（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%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06" w:type="dxa"/>
            <w:gridSpan w:val="2"/>
            <w:vAlign w:val="center"/>
          </w:tcPr>
          <w:p w14:paraId="629A94B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192012D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上一年度出院患者使用中医非药物疗法比例（%）</w:t>
            </w:r>
          </w:p>
        </w:tc>
        <w:tc>
          <w:tcPr>
            <w:tcW w:w="1792" w:type="dxa"/>
            <w:vAlign w:val="center"/>
          </w:tcPr>
          <w:p w14:paraId="27C5D149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5A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32" w:type="dxa"/>
            <w:vAlign w:val="center"/>
          </w:tcPr>
          <w:p w14:paraId="18472D0E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地址</w:t>
            </w:r>
          </w:p>
        </w:tc>
        <w:tc>
          <w:tcPr>
            <w:tcW w:w="6790" w:type="dxa"/>
            <w:gridSpan w:val="5"/>
            <w:vAlign w:val="center"/>
          </w:tcPr>
          <w:p w14:paraId="562E6F1D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1E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61A4B371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</w:t>
            </w:r>
          </w:p>
        </w:tc>
        <w:tc>
          <w:tcPr>
            <w:tcW w:w="2668" w:type="dxa"/>
            <w:vAlign w:val="center"/>
          </w:tcPr>
          <w:p w14:paraId="0F3DB614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32F26DC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联系电话和邮箱</w:t>
            </w:r>
          </w:p>
        </w:tc>
        <w:tc>
          <w:tcPr>
            <w:tcW w:w="2780" w:type="dxa"/>
            <w:gridSpan w:val="2"/>
            <w:vAlign w:val="center"/>
          </w:tcPr>
          <w:p w14:paraId="415A0A0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AF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4E498F3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专科联盟</w:t>
            </w:r>
          </w:p>
          <w:p w14:paraId="23B6035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负责部门</w:t>
            </w:r>
          </w:p>
        </w:tc>
        <w:tc>
          <w:tcPr>
            <w:tcW w:w="2668" w:type="dxa"/>
            <w:vAlign w:val="center"/>
          </w:tcPr>
          <w:p w14:paraId="176D35E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59097A0B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联系方式和邮箱</w:t>
            </w:r>
          </w:p>
        </w:tc>
        <w:tc>
          <w:tcPr>
            <w:tcW w:w="2780" w:type="dxa"/>
            <w:gridSpan w:val="2"/>
            <w:vAlign w:val="center"/>
          </w:tcPr>
          <w:p w14:paraId="2B07C45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9ED7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2" w:type="dxa"/>
            <w:vAlign w:val="center"/>
          </w:tcPr>
          <w:p w14:paraId="114408CA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</w:t>
            </w:r>
            <w:r>
              <w:rPr>
                <w:rFonts w:ascii="仿宋" w:hAnsi="仿宋" w:eastAsia="仿宋"/>
                <w:sz w:val="24"/>
                <w:szCs w:val="24"/>
              </w:rPr>
              <w:t>加入的</w:t>
            </w:r>
          </w:p>
          <w:p w14:paraId="11A5287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专科联盟</w:t>
            </w:r>
          </w:p>
        </w:tc>
        <w:tc>
          <w:tcPr>
            <w:tcW w:w="6790" w:type="dxa"/>
            <w:gridSpan w:val="5"/>
          </w:tcPr>
          <w:p w14:paraId="104FCFC3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□四川省</w:t>
            </w:r>
            <w:r>
              <w:rPr>
                <w:rFonts w:ascii="仿宋" w:hAnsi="仿宋" w:eastAsia="仿宋"/>
                <w:sz w:val="24"/>
                <w:szCs w:val="24"/>
              </w:rPr>
              <w:t>骨科医院骨伤专科联盟</w:t>
            </w:r>
          </w:p>
          <w:p w14:paraId="54A05898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□四川省</w:t>
            </w:r>
            <w:r>
              <w:rPr>
                <w:rFonts w:ascii="仿宋" w:hAnsi="仿宋" w:eastAsia="仿宋"/>
                <w:sz w:val="24"/>
                <w:szCs w:val="24"/>
              </w:rPr>
              <w:t>骨科医院中医康复专科联盟</w:t>
            </w:r>
          </w:p>
        </w:tc>
      </w:tr>
      <w:tr w14:paraId="5EC9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732" w:type="dxa"/>
            <w:vAlign w:val="center"/>
          </w:tcPr>
          <w:p w14:paraId="151C399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申请单位意见</w:t>
            </w:r>
          </w:p>
        </w:tc>
        <w:tc>
          <w:tcPr>
            <w:tcW w:w="6790" w:type="dxa"/>
            <w:gridSpan w:val="5"/>
          </w:tcPr>
          <w:p w14:paraId="2FB0D196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  <w:p w14:paraId="39C67290">
            <w:pPr>
              <w:adjustRightInd w:val="0"/>
              <w:snapToGrid w:val="0"/>
              <w:rPr>
                <w:rFonts w:ascii="仿宋" w:hAnsi="仿宋" w:eastAsia="仿宋"/>
                <w:sz w:val="24"/>
                <w:szCs w:val="24"/>
              </w:rPr>
            </w:pPr>
          </w:p>
          <w:p w14:paraId="65A8D4BD">
            <w:pPr>
              <w:adjustRightInd w:val="0"/>
              <w:snapToGrid w:val="0"/>
              <w:ind w:right="480" w:firstLine="3840" w:firstLineChars="16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单位盖章：</w:t>
            </w:r>
          </w:p>
          <w:p w14:paraId="1A236D4C">
            <w:pPr>
              <w:adjustRightInd w:val="0"/>
              <w:snapToGrid w:val="0"/>
              <w:ind w:right="480" w:firstLine="3840" w:firstLineChars="1600"/>
              <w:rPr>
                <w:rFonts w:ascii="仿宋" w:hAnsi="仿宋" w:eastAsia="仿宋"/>
                <w:sz w:val="24"/>
                <w:szCs w:val="24"/>
              </w:rPr>
            </w:pPr>
          </w:p>
          <w:p w14:paraId="5F8F3F76">
            <w:pPr>
              <w:adjustRightInd w:val="0"/>
              <w:snapToGrid w:val="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7509C6A5"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另附申请资料：1.医院及相关专科简介；2.非公立医疗机构需提供营业执照扫描件。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491C"/>
    <w:rsid w:val="396F5316"/>
    <w:rsid w:val="478569F1"/>
    <w:rsid w:val="57825FD7"/>
    <w:rsid w:val="711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607</Characters>
  <Lines>0</Lines>
  <Paragraphs>0</Paragraphs>
  <TotalTime>7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2025-07-03T01:25:00Z</dcterms:created>
  <dc:creator>admin</dc:creator>
  <cp:lastModifiedBy>Aaaa~</cp:lastModifiedBy>
  <dcterms:modified xsi:type="dcterms:W3CDTF">2026-07-13T07:29:41Z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eyJoZGlkIjoiNjhkODZkMjNmNjNkNTk1ZGViNjQ1MmQ3NzRiNzAwNzAiLCJ1c2VySWQiOiIxMjM3NjY2ODQxIn0=</vt:lpwstr>
  </property>
  <property fmtid="{D5CDD505-2E9C-101B-9397-08002B2CF9AE}" pid="4" name="ICV">
    <vt:lpwstr>37695F467189437EB1F8592078B6D6C7_12</vt:lpwstr>
  </property>
</Properties>
</file>