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D757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附件1：</w:t>
      </w:r>
    </w:p>
    <w:p w14:paraId="667D4EC1">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报价表</w:t>
      </w:r>
    </w:p>
    <w:tbl>
      <w:tblPr>
        <w:tblStyle w:val="9"/>
        <w:tblpPr w:leftFromText="180" w:rightFromText="180" w:vertAnchor="text" w:horzAnchor="page" w:tblpXSpec="center" w:tblpY="57"/>
        <w:tblOverlap w:val="never"/>
        <w:tblW w:w="6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046"/>
        <w:gridCol w:w="2687"/>
        <w:gridCol w:w="953"/>
        <w:gridCol w:w="1822"/>
        <w:gridCol w:w="2486"/>
      </w:tblGrid>
      <w:tr w14:paraId="4DD1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exact"/>
          <w:jc w:val="center"/>
        </w:trPr>
        <w:tc>
          <w:tcPr>
            <w:tcW w:w="451" w:type="pct"/>
            <w:tcBorders>
              <w:top w:val="single" w:color="auto" w:sz="4" w:space="0"/>
              <w:left w:val="single" w:color="auto" w:sz="4" w:space="0"/>
              <w:bottom w:val="single" w:color="auto" w:sz="4" w:space="0"/>
              <w:right w:val="single" w:color="auto" w:sz="4" w:space="0"/>
            </w:tcBorders>
            <w:vAlign w:val="center"/>
          </w:tcPr>
          <w:p w14:paraId="1021F3F6">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931" w:type="pct"/>
            <w:tcBorders>
              <w:top w:val="single" w:color="auto" w:sz="4" w:space="0"/>
              <w:left w:val="single" w:color="auto" w:sz="4" w:space="0"/>
              <w:bottom w:val="single" w:color="auto" w:sz="4" w:space="0"/>
              <w:right w:val="single" w:color="auto" w:sz="4" w:space="0"/>
            </w:tcBorders>
            <w:vAlign w:val="center"/>
          </w:tcPr>
          <w:p w14:paraId="2D86320A">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服务科室</w:t>
            </w:r>
          </w:p>
        </w:tc>
        <w:tc>
          <w:tcPr>
            <w:tcW w:w="1223" w:type="pct"/>
            <w:tcBorders>
              <w:top w:val="single" w:color="auto" w:sz="4" w:space="0"/>
              <w:left w:val="single" w:color="auto" w:sz="4" w:space="0"/>
              <w:bottom w:val="single" w:color="auto" w:sz="4" w:space="0"/>
              <w:right w:val="single" w:color="auto" w:sz="4" w:space="0"/>
            </w:tcBorders>
            <w:vAlign w:val="center"/>
          </w:tcPr>
          <w:p w14:paraId="5305235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sz w:val="32"/>
                <w:szCs w:val="32"/>
                <w:highlight w:val="none"/>
              </w:rPr>
              <w:t>服务</w:t>
            </w:r>
            <w:r>
              <w:rPr>
                <w:rFonts w:hint="eastAsia" w:ascii="仿宋_GB2312" w:hAnsi="仿宋_GB2312" w:eastAsia="仿宋_GB2312" w:cs="仿宋_GB2312"/>
                <w:bCs/>
                <w:sz w:val="32"/>
                <w:szCs w:val="32"/>
                <w:highlight w:val="none"/>
                <w:lang w:val="en-US" w:eastAsia="zh-CN"/>
              </w:rPr>
              <w:t>岗位</w:t>
            </w:r>
          </w:p>
        </w:tc>
        <w:tc>
          <w:tcPr>
            <w:tcW w:w="433" w:type="pct"/>
            <w:tcBorders>
              <w:top w:val="single" w:color="auto" w:sz="4" w:space="0"/>
              <w:left w:val="single" w:color="auto" w:sz="4" w:space="0"/>
              <w:bottom w:val="single" w:color="auto" w:sz="4" w:space="0"/>
              <w:right w:val="single" w:color="auto" w:sz="4" w:space="0"/>
            </w:tcBorders>
            <w:vAlign w:val="center"/>
          </w:tcPr>
          <w:p w14:paraId="3DDC474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napToGrid w:val="0"/>
                <w:sz w:val="32"/>
                <w:szCs w:val="32"/>
                <w:highlight w:val="none"/>
                <w:lang w:val="en-US" w:eastAsia="zh-CN" w:bidi="ar"/>
              </w:rPr>
            </w:pPr>
            <w:r>
              <w:rPr>
                <w:rFonts w:hint="eastAsia" w:ascii="仿宋_GB2312" w:hAnsi="仿宋_GB2312" w:eastAsia="仿宋_GB2312" w:cs="仿宋_GB2312"/>
                <w:snapToGrid w:val="0"/>
                <w:sz w:val="32"/>
                <w:szCs w:val="32"/>
                <w:highlight w:val="none"/>
                <w:lang w:val="en-US" w:eastAsia="zh-CN" w:bidi="ar"/>
              </w:rPr>
              <w:t>计划人数</w:t>
            </w:r>
          </w:p>
        </w:tc>
        <w:tc>
          <w:tcPr>
            <w:tcW w:w="829" w:type="pct"/>
            <w:tcBorders>
              <w:top w:val="single" w:color="auto" w:sz="4" w:space="0"/>
              <w:left w:val="single" w:color="auto" w:sz="4" w:space="0"/>
              <w:bottom w:val="single" w:color="auto" w:sz="4" w:space="0"/>
              <w:right w:val="single" w:color="auto" w:sz="4" w:space="0"/>
            </w:tcBorders>
            <w:vAlign w:val="center"/>
          </w:tcPr>
          <w:p w14:paraId="6243B15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val="en-US" w:eastAsia="zh-CN" w:bidi="ar"/>
              </w:rPr>
            </w:pPr>
            <w:r>
              <w:rPr>
                <w:rFonts w:hint="eastAsia" w:ascii="仿宋_GB2312" w:hAnsi="仿宋_GB2312" w:eastAsia="仿宋_GB2312" w:cs="仿宋_GB2312"/>
                <w:snapToGrid w:val="0"/>
                <w:sz w:val="32"/>
                <w:szCs w:val="32"/>
                <w:highlight w:val="none"/>
                <w:lang w:bidi="ar"/>
              </w:rPr>
              <w:t>单价报</w:t>
            </w:r>
            <w:r>
              <w:rPr>
                <w:rFonts w:hint="eastAsia" w:ascii="仿宋_GB2312" w:hAnsi="仿宋_GB2312" w:eastAsia="仿宋_GB2312" w:cs="仿宋_GB2312"/>
                <w:snapToGrid w:val="0"/>
                <w:sz w:val="32"/>
                <w:szCs w:val="32"/>
                <w:highlight w:val="none"/>
                <w:lang w:val="en-US" w:eastAsia="zh-CN" w:bidi="ar"/>
              </w:rPr>
              <w:t>价</w:t>
            </w:r>
          </w:p>
          <w:p w14:paraId="389D8B5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（元/月/人）</w:t>
            </w:r>
          </w:p>
        </w:tc>
        <w:tc>
          <w:tcPr>
            <w:tcW w:w="1131" w:type="pct"/>
            <w:tcBorders>
              <w:top w:val="single" w:color="auto" w:sz="4" w:space="0"/>
              <w:left w:val="single" w:color="auto" w:sz="4" w:space="0"/>
              <w:bottom w:val="single" w:color="auto" w:sz="4" w:space="0"/>
              <w:right w:val="single" w:color="auto" w:sz="4" w:space="0"/>
            </w:tcBorders>
            <w:vAlign w:val="center"/>
          </w:tcPr>
          <w:p w14:paraId="66782579">
            <w:pPr>
              <w:pStyle w:val="3"/>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w:t>
            </w:r>
          </w:p>
        </w:tc>
      </w:tr>
      <w:tr w14:paraId="0C96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66A49E7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931" w:type="pct"/>
            <w:vMerge w:val="restart"/>
            <w:tcBorders>
              <w:top w:val="single" w:color="auto" w:sz="4" w:space="0"/>
              <w:left w:val="single" w:color="auto" w:sz="4" w:space="0"/>
              <w:right w:val="single" w:color="auto" w:sz="4" w:space="0"/>
            </w:tcBorders>
            <w:vAlign w:val="center"/>
          </w:tcPr>
          <w:p w14:paraId="741C1B2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后勤保卫部（洗衣房）</w:t>
            </w:r>
          </w:p>
        </w:tc>
        <w:tc>
          <w:tcPr>
            <w:tcW w:w="1223" w:type="pct"/>
            <w:tcBorders>
              <w:top w:val="single" w:color="auto" w:sz="4" w:space="0"/>
              <w:left w:val="single" w:color="auto" w:sz="4" w:space="0"/>
              <w:bottom w:val="single" w:color="auto" w:sz="4" w:space="0"/>
              <w:right w:val="single" w:color="auto" w:sz="4" w:space="0"/>
            </w:tcBorders>
            <w:vAlign w:val="center"/>
          </w:tcPr>
          <w:p w14:paraId="79C71AE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洗衣工</w:t>
            </w:r>
          </w:p>
        </w:tc>
        <w:tc>
          <w:tcPr>
            <w:tcW w:w="433" w:type="pct"/>
            <w:tcBorders>
              <w:top w:val="single" w:color="auto" w:sz="4" w:space="0"/>
              <w:left w:val="single" w:color="auto" w:sz="4" w:space="0"/>
              <w:bottom w:val="single" w:color="auto" w:sz="4" w:space="0"/>
              <w:right w:val="single" w:color="auto" w:sz="4" w:space="0"/>
            </w:tcBorders>
            <w:vAlign w:val="center"/>
          </w:tcPr>
          <w:p w14:paraId="14B2225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w:t>
            </w:r>
          </w:p>
        </w:tc>
        <w:tc>
          <w:tcPr>
            <w:tcW w:w="829" w:type="pct"/>
            <w:tcBorders>
              <w:top w:val="single" w:color="auto" w:sz="4" w:space="0"/>
              <w:left w:val="single" w:color="auto" w:sz="4" w:space="0"/>
              <w:bottom w:val="single" w:color="auto" w:sz="4" w:space="0"/>
              <w:right w:val="single" w:color="auto" w:sz="4" w:space="0"/>
            </w:tcBorders>
            <w:vAlign w:val="center"/>
          </w:tcPr>
          <w:p w14:paraId="754BBAAD">
            <w:pPr>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7F352443">
            <w:pPr>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仿宋_GB2312" w:hAnsi="仿宋_GB2312" w:eastAsia="仿宋_GB2312" w:cs="仿宋_GB2312"/>
                <w:sz w:val="32"/>
                <w:szCs w:val="32"/>
                <w:highlight w:val="none"/>
              </w:rPr>
            </w:pPr>
          </w:p>
          <w:p w14:paraId="1DB3A634">
            <w:pPr>
              <w:pStyle w:val="3"/>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武侯院区11人天府院区6人</w:t>
            </w:r>
          </w:p>
        </w:tc>
      </w:tr>
      <w:tr w14:paraId="475D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5A3ACB4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931" w:type="pct"/>
            <w:vMerge w:val="continue"/>
            <w:tcBorders>
              <w:left w:val="single" w:color="auto" w:sz="4" w:space="0"/>
              <w:right w:val="single" w:color="auto" w:sz="4" w:space="0"/>
            </w:tcBorders>
            <w:vAlign w:val="center"/>
          </w:tcPr>
          <w:p w14:paraId="33B94555">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223" w:type="pct"/>
            <w:tcBorders>
              <w:top w:val="single" w:color="auto" w:sz="4" w:space="0"/>
              <w:left w:val="single" w:color="auto" w:sz="4" w:space="0"/>
              <w:bottom w:val="single" w:color="auto" w:sz="4" w:space="0"/>
              <w:right w:val="single" w:color="auto" w:sz="4" w:space="0"/>
            </w:tcBorders>
            <w:vAlign w:val="center"/>
          </w:tcPr>
          <w:p w14:paraId="0953A11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烘干工</w:t>
            </w:r>
          </w:p>
        </w:tc>
        <w:tc>
          <w:tcPr>
            <w:tcW w:w="433" w:type="pct"/>
            <w:tcBorders>
              <w:top w:val="single" w:color="auto" w:sz="4" w:space="0"/>
              <w:left w:val="single" w:color="auto" w:sz="4" w:space="0"/>
              <w:bottom w:val="single" w:color="auto" w:sz="4" w:space="0"/>
              <w:right w:val="single" w:color="auto" w:sz="4" w:space="0"/>
            </w:tcBorders>
            <w:vAlign w:val="center"/>
          </w:tcPr>
          <w:p w14:paraId="5914728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p>
        </w:tc>
        <w:tc>
          <w:tcPr>
            <w:tcW w:w="829" w:type="pct"/>
            <w:tcBorders>
              <w:top w:val="single" w:color="auto" w:sz="4" w:space="0"/>
              <w:left w:val="single" w:color="auto" w:sz="4" w:space="0"/>
              <w:bottom w:val="single" w:color="auto" w:sz="4" w:space="0"/>
              <w:right w:val="single" w:color="auto" w:sz="4" w:space="0"/>
            </w:tcBorders>
            <w:vAlign w:val="center"/>
          </w:tcPr>
          <w:p w14:paraId="62611BA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tcBorders>
            <w:vAlign w:val="center"/>
          </w:tcPr>
          <w:p w14:paraId="533D413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武侯院区2人</w:t>
            </w:r>
          </w:p>
          <w:p w14:paraId="6E957F7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天府院区2人</w:t>
            </w:r>
          </w:p>
        </w:tc>
      </w:tr>
      <w:tr w14:paraId="4FB0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23B5FAA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p>
        </w:tc>
        <w:tc>
          <w:tcPr>
            <w:tcW w:w="931" w:type="pct"/>
            <w:vMerge w:val="continue"/>
            <w:tcBorders>
              <w:left w:val="single" w:color="auto" w:sz="4" w:space="0"/>
              <w:bottom w:val="single" w:color="auto" w:sz="4" w:space="0"/>
              <w:right w:val="single" w:color="auto" w:sz="4" w:space="0"/>
            </w:tcBorders>
            <w:vAlign w:val="center"/>
          </w:tcPr>
          <w:p w14:paraId="663BE8B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223" w:type="pct"/>
            <w:tcBorders>
              <w:top w:val="single" w:color="auto" w:sz="4" w:space="0"/>
              <w:left w:val="single" w:color="auto" w:sz="4" w:space="0"/>
              <w:bottom w:val="single" w:color="auto" w:sz="4" w:space="0"/>
              <w:right w:val="single" w:color="auto" w:sz="4" w:space="0"/>
            </w:tcBorders>
            <w:vAlign w:val="center"/>
          </w:tcPr>
          <w:p w14:paraId="186A7DA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缝纫工</w:t>
            </w:r>
          </w:p>
        </w:tc>
        <w:tc>
          <w:tcPr>
            <w:tcW w:w="433" w:type="pct"/>
            <w:tcBorders>
              <w:top w:val="single" w:color="auto" w:sz="4" w:space="0"/>
              <w:left w:val="single" w:color="auto" w:sz="4" w:space="0"/>
              <w:bottom w:val="single" w:color="auto" w:sz="4" w:space="0"/>
              <w:right w:val="single" w:color="auto" w:sz="4" w:space="0"/>
            </w:tcBorders>
            <w:vAlign w:val="center"/>
          </w:tcPr>
          <w:p w14:paraId="10296B0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p>
        </w:tc>
        <w:tc>
          <w:tcPr>
            <w:tcW w:w="829" w:type="pct"/>
            <w:tcBorders>
              <w:top w:val="single" w:color="auto" w:sz="4" w:space="0"/>
              <w:left w:val="single" w:color="auto" w:sz="4" w:space="0"/>
              <w:bottom w:val="single" w:color="auto" w:sz="4" w:space="0"/>
              <w:right w:val="single" w:color="auto" w:sz="4" w:space="0"/>
            </w:tcBorders>
            <w:vAlign w:val="center"/>
          </w:tcPr>
          <w:p w14:paraId="03FB79A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476E120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武侯院区1人</w:t>
            </w:r>
          </w:p>
          <w:p w14:paraId="49C16D4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天府院区1人</w:t>
            </w:r>
          </w:p>
        </w:tc>
      </w:tr>
      <w:tr w14:paraId="5FE5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3A888DE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p>
        </w:tc>
        <w:tc>
          <w:tcPr>
            <w:tcW w:w="931" w:type="pct"/>
            <w:vMerge w:val="restart"/>
            <w:tcBorders>
              <w:top w:val="single" w:color="auto" w:sz="4" w:space="0"/>
              <w:left w:val="single" w:color="auto" w:sz="4" w:space="0"/>
              <w:right w:val="single" w:color="auto" w:sz="4" w:space="0"/>
            </w:tcBorders>
            <w:vAlign w:val="center"/>
          </w:tcPr>
          <w:p w14:paraId="53CDC08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后勤保卫部（食堂）</w:t>
            </w:r>
          </w:p>
        </w:tc>
        <w:tc>
          <w:tcPr>
            <w:tcW w:w="1223" w:type="pct"/>
            <w:tcBorders>
              <w:top w:val="single" w:color="auto" w:sz="4" w:space="0"/>
              <w:left w:val="single" w:color="auto" w:sz="4" w:space="0"/>
              <w:bottom w:val="single" w:color="auto" w:sz="4" w:space="0"/>
              <w:right w:val="single" w:color="auto" w:sz="4" w:space="0"/>
            </w:tcBorders>
            <w:vAlign w:val="center"/>
          </w:tcPr>
          <w:p w14:paraId="7A4225C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厨师长（兼食品安全管理员）</w:t>
            </w:r>
          </w:p>
        </w:tc>
        <w:tc>
          <w:tcPr>
            <w:tcW w:w="433" w:type="pct"/>
            <w:tcBorders>
              <w:top w:val="single" w:color="auto" w:sz="4" w:space="0"/>
              <w:left w:val="single" w:color="auto" w:sz="4" w:space="0"/>
              <w:bottom w:val="single" w:color="auto" w:sz="4" w:space="0"/>
              <w:right w:val="single" w:color="auto" w:sz="4" w:space="0"/>
            </w:tcBorders>
            <w:vAlign w:val="center"/>
          </w:tcPr>
          <w:p w14:paraId="45E9FAF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p>
        </w:tc>
        <w:tc>
          <w:tcPr>
            <w:tcW w:w="829" w:type="pct"/>
            <w:tcBorders>
              <w:top w:val="single" w:color="auto" w:sz="4" w:space="0"/>
              <w:left w:val="single" w:color="auto" w:sz="4" w:space="0"/>
              <w:bottom w:val="single" w:color="auto" w:sz="4" w:space="0"/>
              <w:right w:val="single" w:color="auto" w:sz="4" w:space="0"/>
            </w:tcBorders>
            <w:vAlign w:val="center"/>
          </w:tcPr>
          <w:p w14:paraId="7E17C33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34F1FB8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武侯院区1人</w:t>
            </w:r>
          </w:p>
          <w:p w14:paraId="4A803D5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天府院区1人</w:t>
            </w:r>
          </w:p>
        </w:tc>
      </w:tr>
      <w:tr w14:paraId="5FB8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4FDDDD9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p>
        </w:tc>
        <w:tc>
          <w:tcPr>
            <w:tcW w:w="931" w:type="pct"/>
            <w:vMerge w:val="continue"/>
            <w:tcBorders>
              <w:left w:val="single" w:color="auto" w:sz="4" w:space="0"/>
              <w:right w:val="single" w:color="auto" w:sz="4" w:space="0"/>
            </w:tcBorders>
            <w:vAlign w:val="center"/>
          </w:tcPr>
          <w:p w14:paraId="4A81708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223" w:type="pct"/>
            <w:tcBorders>
              <w:top w:val="single" w:color="auto" w:sz="4" w:space="0"/>
              <w:left w:val="single" w:color="auto" w:sz="4" w:space="0"/>
              <w:bottom w:val="single" w:color="auto" w:sz="4" w:space="0"/>
              <w:right w:val="single" w:color="auto" w:sz="4" w:space="0"/>
            </w:tcBorders>
            <w:vAlign w:val="center"/>
          </w:tcPr>
          <w:p w14:paraId="51CFA8B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厨师</w:t>
            </w:r>
          </w:p>
        </w:tc>
        <w:tc>
          <w:tcPr>
            <w:tcW w:w="433" w:type="pct"/>
            <w:tcBorders>
              <w:top w:val="single" w:color="auto" w:sz="4" w:space="0"/>
              <w:left w:val="single" w:color="auto" w:sz="4" w:space="0"/>
              <w:bottom w:val="single" w:color="auto" w:sz="4" w:space="0"/>
              <w:right w:val="single" w:color="auto" w:sz="4" w:space="0"/>
            </w:tcBorders>
            <w:vAlign w:val="center"/>
          </w:tcPr>
          <w:p w14:paraId="468C21C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p>
        </w:tc>
        <w:tc>
          <w:tcPr>
            <w:tcW w:w="829" w:type="pct"/>
            <w:tcBorders>
              <w:top w:val="single" w:color="auto" w:sz="4" w:space="0"/>
              <w:left w:val="single" w:color="auto" w:sz="4" w:space="0"/>
              <w:bottom w:val="single" w:color="auto" w:sz="4" w:space="0"/>
              <w:right w:val="single" w:color="auto" w:sz="4" w:space="0"/>
            </w:tcBorders>
            <w:vAlign w:val="center"/>
          </w:tcPr>
          <w:p w14:paraId="11B10EE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4E83B0E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武侯院区6人</w:t>
            </w:r>
          </w:p>
          <w:p w14:paraId="3A7E9A7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天府院区4人</w:t>
            </w:r>
          </w:p>
        </w:tc>
      </w:tr>
      <w:tr w14:paraId="1584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088A54A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p>
        </w:tc>
        <w:tc>
          <w:tcPr>
            <w:tcW w:w="931" w:type="pct"/>
            <w:vMerge w:val="continue"/>
            <w:tcBorders>
              <w:left w:val="single" w:color="auto" w:sz="4" w:space="0"/>
              <w:right w:val="single" w:color="auto" w:sz="4" w:space="0"/>
            </w:tcBorders>
            <w:vAlign w:val="center"/>
          </w:tcPr>
          <w:p w14:paraId="772EFD4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223" w:type="pct"/>
            <w:tcBorders>
              <w:top w:val="single" w:color="auto" w:sz="4" w:space="0"/>
              <w:left w:val="single" w:color="auto" w:sz="4" w:space="0"/>
              <w:bottom w:val="single" w:color="auto" w:sz="4" w:space="0"/>
              <w:right w:val="single" w:color="auto" w:sz="4" w:space="0"/>
            </w:tcBorders>
            <w:vAlign w:val="center"/>
          </w:tcPr>
          <w:p w14:paraId="3821E37B">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厨工</w:t>
            </w:r>
          </w:p>
        </w:tc>
        <w:tc>
          <w:tcPr>
            <w:tcW w:w="433" w:type="pct"/>
            <w:tcBorders>
              <w:top w:val="single" w:color="auto" w:sz="4" w:space="0"/>
              <w:left w:val="single" w:color="auto" w:sz="4" w:space="0"/>
              <w:bottom w:val="single" w:color="auto" w:sz="4" w:space="0"/>
              <w:right w:val="single" w:color="auto" w:sz="4" w:space="0"/>
            </w:tcBorders>
            <w:vAlign w:val="center"/>
          </w:tcPr>
          <w:p w14:paraId="1EF6E8F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w:t>
            </w:r>
          </w:p>
        </w:tc>
        <w:tc>
          <w:tcPr>
            <w:tcW w:w="829" w:type="pct"/>
            <w:tcBorders>
              <w:top w:val="single" w:color="auto" w:sz="4" w:space="0"/>
              <w:left w:val="single" w:color="auto" w:sz="4" w:space="0"/>
              <w:bottom w:val="single" w:color="auto" w:sz="4" w:space="0"/>
              <w:right w:val="single" w:color="auto" w:sz="4" w:space="0"/>
            </w:tcBorders>
            <w:vAlign w:val="center"/>
          </w:tcPr>
          <w:p w14:paraId="7261576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725DF27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武侯院区17人天府院区14人</w:t>
            </w:r>
          </w:p>
        </w:tc>
      </w:tr>
      <w:tr w14:paraId="23C1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4349038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p>
        </w:tc>
        <w:tc>
          <w:tcPr>
            <w:tcW w:w="931" w:type="pct"/>
            <w:vMerge w:val="continue"/>
            <w:tcBorders>
              <w:left w:val="single" w:color="auto" w:sz="4" w:space="0"/>
              <w:right w:val="single" w:color="auto" w:sz="4" w:space="0"/>
            </w:tcBorders>
            <w:vAlign w:val="center"/>
          </w:tcPr>
          <w:p w14:paraId="0A6F004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223" w:type="pct"/>
            <w:tcBorders>
              <w:top w:val="single" w:color="auto" w:sz="4" w:space="0"/>
              <w:left w:val="single" w:color="auto" w:sz="4" w:space="0"/>
              <w:bottom w:val="single" w:color="auto" w:sz="4" w:space="0"/>
              <w:right w:val="single" w:color="auto" w:sz="4" w:space="0"/>
            </w:tcBorders>
            <w:vAlign w:val="center"/>
          </w:tcPr>
          <w:p w14:paraId="132FCB6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前台组长</w:t>
            </w:r>
          </w:p>
        </w:tc>
        <w:tc>
          <w:tcPr>
            <w:tcW w:w="433" w:type="pct"/>
            <w:tcBorders>
              <w:top w:val="single" w:color="auto" w:sz="4" w:space="0"/>
              <w:left w:val="single" w:color="auto" w:sz="4" w:space="0"/>
              <w:bottom w:val="single" w:color="auto" w:sz="4" w:space="0"/>
              <w:right w:val="single" w:color="auto" w:sz="4" w:space="0"/>
            </w:tcBorders>
            <w:vAlign w:val="center"/>
          </w:tcPr>
          <w:p w14:paraId="1371F1F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p>
        </w:tc>
        <w:tc>
          <w:tcPr>
            <w:tcW w:w="829" w:type="pct"/>
            <w:tcBorders>
              <w:top w:val="single" w:color="auto" w:sz="4" w:space="0"/>
              <w:left w:val="single" w:color="auto" w:sz="4" w:space="0"/>
              <w:bottom w:val="single" w:color="auto" w:sz="4" w:space="0"/>
              <w:right w:val="single" w:color="auto" w:sz="4" w:space="0"/>
            </w:tcBorders>
            <w:vAlign w:val="center"/>
          </w:tcPr>
          <w:p w14:paraId="189C460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42EEEA3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武侯院区1人</w:t>
            </w:r>
          </w:p>
          <w:p w14:paraId="47C011F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天府院区1人</w:t>
            </w:r>
          </w:p>
        </w:tc>
      </w:tr>
      <w:tr w14:paraId="5811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6EFE3A9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p>
        </w:tc>
        <w:tc>
          <w:tcPr>
            <w:tcW w:w="931" w:type="pct"/>
            <w:vMerge w:val="continue"/>
            <w:tcBorders>
              <w:left w:val="single" w:color="auto" w:sz="4" w:space="0"/>
              <w:bottom w:val="single" w:color="auto" w:sz="4" w:space="0"/>
              <w:right w:val="single" w:color="auto" w:sz="4" w:space="0"/>
            </w:tcBorders>
            <w:vAlign w:val="center"/>
          </w:tcPr>
          <w:p w14:paraId="5235A0A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223" w:type="pct"/>
            <w:tcBorders>
              <w:top w:val="single" w:color="auto" w:sz="4" w:space="0"/>
              <w:left w:val="single" w:color="auto" w:sz="4" w:space="0"/>
              <w:bottom w:val="single" w:color="auto" w:sz="4" w:space="0"/>
              <w:right w:val="single" w:color="auto" w:sz="4" w:space="0"/>
            </w:tcBorders>
            <w:vAlign w:val="center"/>
          </w:tcPr>
          <w:p w14:paraId="2538212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统计库管</w:t>
            </w:r>
          </w:p>
        </w:tc>
        <w:tc>
          <w:tcPr>
            <w:tcW w:w="433" w:type="pct"/>
            <w:tcBorders>
              <w:top w:val="single" w:color="auto" w:sz="4" w:space="0"/>
              <w:left w:val="single" w:color="auto" w:sz="4" w:space="0"/>
              <w:bottom w:val="single" w:color="auto" w:sz="4" w:space="0"/>
              <w:right w:val="single" w:color="auto" w:sz="4" w:space="0"/>
            </w:tcBorders>
            <w:vAlign w:val="center"/>
          </w:tcPr>
          <w:p w14:paraId="1F76E96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p>
        </w:tc>
        <w:tc>
          <w:tcPr>
            <w:tcW w:w="829" w:type="pct"/>
            <w:tcBorders>
              <w:top w:val="single" w:color="auto" w:sz="4" w:space="0"/>
              <w:left w:val="single" w:color="auto" w:sz="4" w:space="0"/>
              <w:bottom w:val="single" w:color="auto" w:sz="4" w:space="0"/>
              <w:right w:val="single" w:color="auto" w:sz="4" w:space="0"/>
            </w:tcBorders>
            <w:vAlign w:val="center"/>
          </w:tcPr>
          <w:p w14:paraId="6EB9DE2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1C73B31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武侯院区1人</w:t>
            </w:r>
          </w:p>
          <w:p w14:paraId="48E2E18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天府院区1人</w:t>
            </w:r>
          </w:p>
        </w:tc>
      </w:tr>
      <w:tr w14:paraId="242C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5CAE631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color w:val="000000" w:themeColor="text1"/>
                <w:sz w:val="32"/>
                <w:szCs w:val="32"/>
                <w:highlight w:val="none"/>
                <w:lang w:eastAsia="zh-CN"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9</w:t>
            </w:r>
          </w:p>
        </w:tc>
        <w:tc>
          <w:tcPr>
            <w:tcW w:w="931" w:type="pct"/>
            <w:vMerge w:val="restart"/>
            <w:tcBorders>
              <w:top w:val="single" w:color="auto" w:sz="4" w:space="0"/>
              <w:left w:val="single" w:color="auto" w:sz="4" w:space="0"/>
              <w:right w:val="single" w:color="auto" w:sz="4" w:space="0"/>
            </w:tcBorders>
            <w:vAlign w:val="center"/>
          </w:tcPr>
          <w:p w14:paraId="405AA89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后勤保卫部（天府院区综合服务）</w:t>
            </w:r>
          </w:p>
        </w:tc>
        <w:tc>
          <w:tcPr>
            <w:tcW w:w="1223" w:type="pct"/>
            <w:tcBorders>
              <w:top w:val="single" w:color="auto" w:sz="4" w:space="0"/>
              <w:left w:val="single" w:color="auto" w:sz="4" w:space="0"/>
              <w:bottom w:val="single" w:color="auto" w:sz="4" w:space="0"/>
              <w:right w:val="single" w:color="auto" w:sz="4" w:space="0"/>
            </w:tcBorders>
            <w:vAlign w:val="center"/>
          </w:tcPr>
          <w:p w14:paraId="4E968CE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color w:val="000000" w:themeColor="text1"/>
                <w:sz w:val="32"/>
                <w:szCs w:val="32"/>
                <w:highlight w:val="red"/>
                <w:lang w:bidi="ar"/>
                <w14:textFill>
                  <w14:solidFill>
                    <w14:schemeClr w14:val="tx1"/>
                  </w14:solidFill>
                </w14:textFill>
              </w:rPr>
            </w:pPr>
            <w:r>
              <w:rPr>
                <w:rFonts w:hint="eastAsia" w:ascii="仿宋_GB2312" w:hAnsi="仿宋_GB2312" w:eastAsia="仿宋_GB2312" w:cs="仿宋_GB2312"/>
                <w:snapToGrid w:val="0"/>
                <w:sz w:val="32"/>
                <w:szCs w:val="32"/>
                <w:highlight w:val="none"/>
                <w:lang w:bidi="ar"/>
              </w:rPr>
              <w:t>泥瓦工</w:t>
            </w:r>
          </w:p>
        </w:tc>
        <w:tc>
          <w:tcPr>
            <w:tcW w:w="433" w:type="pct"/>
            <w:tcBorders>
              <w:top w:val="single" w:color="auto" w:sz="4" w:space="0"/>
              <w:left w:val="single" w:color="auto" w:sz="4" w:space="0"/>
              <w:bottom w:val="single" w:color="auto" w:sz="4" w:space="0"/>
              <w:right w:val="single" w:color="auto" w:sz="4" w:space="0"/>
            </w:tcBorders>
            <w:vAlign w:val="center"/>
          </w:tcPr>
          <w:p w14:paraId="56E8415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p>
        </w:tc>
        <w:tc>
          <w:tcPr>
            <w:tcW w:w="829" w:type="pct"/>
            <w:tcBorders>
              <w:top w:val="single" w:color="auto" w:sz="4" w:space="0"/>
              <w:left w:val="single" w:color="auto" w:sz="4" w:space="0"/>
              <w:bottom w:val="single" w:color="auto" w:sz="4" w:space="0"/>
              <w:right w:val="single" w:color="auto" w:sz="4" w:space="0"/>
            </w:tcBorders>
            <w:vAlign w:val="center"/>
          </w:tcPr>
          <w:p w14:paraId="7E85E49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00" w:themeColor="text1"/>
                <w:sz w:val="32"/>
                <w:szCs w:val="32"/>
                <w:highlight w:val="red"/>
                <w14:textFill>
                  <w14:solidFill>
                    <w14:schemeClr w14:val="tx1"/>
                  </w14:solidFill>
                </w14:textFill>
              </w:rPr>
            </w:pPr>
          </w:p>
        </w:tc>
        <w:tc>
          <w:tcPr>
            <w:tcW w:w="1131" w:type="pct"/>
            <w:tcBorders>
              <w:top w:val="single" w:color="auto" w:sz="4" w:space="0"/>
              <w:left w:val="single" w:color="auto" w:sz="4" w:space="0"/>
              <w:bottom w:val="single" w:color="auto" w:sz="4" w:space="0"/>
              <w:right w:val="single" w:color="auto" w:sz="4" w:space="0"/>
            </w:tcBorders>
            <w:vAlign w:val="center"/>
          </w:tcPr>
          <w:p w14:paraId="595D1B5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color w:val="0000FF"/>
                <w:sz w:val="32"/>
                <w:szCs w:val="32"/>
                <w:highlight w:val="red"/>
                <w:lang w:val="en-US" w:eastAsia="zh-CN"/>
              </w:rPr>
            </w:pPr>
            <w:r>
              <w:rPr>
                <w:rFonts w:hint="eastAsia" w:ascii="仿宋_GB2312" w:hAnsi="仿宋_GB2312" w:eastAsia="仿宋_GB2312" w:cs="仿宋_GB2312"/>
                <w:color w:val="auto"/>
                <w:sz w:val="32"/>
                <w:szCs w:val="32"/>
                <w:highlight w:val="none"/>
                <w:lang w:val="en-US" w:eastAsia="zh-CN"/>
              </w:rPr>
              <w:t>天府院区1人</w:t>
            </w:r>
          </w:p>
        </w:tc>
      </w:tr>
      <w:tr w14:paraId="39C1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6C0510A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p>
        </w:tc>
        <w:tc>
          <w:tcPr>
            <w:tcW w:w="931" w:type="pct"/>
            <w:vMerge w:val="continue"/>
            <w:tcBorders>
              <w:left w:val="single" w:color="auto" w:sz="4" w:space="0"/>
              <w:right w:val="single" w:color="auto" w:sz="4" w:space="0"/>
            </w:tcBorders>
            <w:vAlign w:val="center"/>
          </w:tcPr>
          <w:p w14:paraId="64E9CE3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223" w:type="pct"/>
            <w:tcBorders>
              <w:top w:val="single" w:color="auto" w:sz="4" w:space="0"/>
              <w:left w:val="single" w:color="auto" w:sz="4" w:space="0"/>
              <w:bottom w:val="single" w:color="auto" w:sz="4" w:space="0"/>
              <w:right w:val="single" w:color="auto" w:sz="4" w:space="0"/>
            </w:tcBorders>
            <w:vAlign w:val="center"/>
          </w:tcPr>
          <w:p w14:paraId="4A3F741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val="en-US" w:eastAsia="zh-CN" w:bidi="ar"/>
              </w:rPr>
              <w:t>综合服务人员</w:t>
            </w:r>
          </w:p>
        </w:tc>
        <w:tc>
          <w:tcPr>
            <w:tcW w:w="433" w:type="pct"/>
            <w:tcBorders>
              <w:top w:val="single" w:color="auto" w:sz="4" w:space="0"/>
              <w:left w:val="single" w:color="auto" w:sz="4" w:space="0"/>
              <w:bottom w:val="single" w:color="auto" w:sz="4" w:space="0"/>
              <w:right w:val="single" w:color="auto" w:sz="4" w:space="0"/>
            </w:tcBorders>
            <w:vAlign w:val="center"/>
          </w:tcPr>
          <w:p w14:paraId="63105C4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p>
        </w:tc>
        <w:tc>
          <w:tcPr>
            <w:tcW w:w="829" w:type="pct"/>
            <w:tcBorders>
              <w:top w:val="single" w:color="auto" w:sz="4" w:space="0"/>
              <w:left w:val="single" w:color="auto" w:sz="4" w:space="0"/>
              <w:bottom w:val="single" w:color="auto" w:sz="4" w:space="0"/>
              <w:right w:val="single" w:color="auto" w:sz="4" w:space="0"/>
            </w:tcBorders>
            <w:vAlign w:val="center"/>
          </w:tcPr>
          <w:p w14:paraId="5EE55D6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57B5604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天府院区9人</w:t>
            </w:r>
          </w:p>
        </w:tc>
      </w:tr>
      <w:tr w14:paraId="4A4B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234F3E57">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p>
        </w:tc>
        <w:tc>
          <w:tcPr>
            <w:tcW w:w="931" w:type="pct"/>
            <w:tcBorders>
              <w:top w:val="single" w:color="auto" w:sz="4" w:space="0"/>
              <w:left w:val="single" w:color="auto" w:sz="4" w:space="0"/>
              <w:bottom w:val="single" w:color="auto" w:sz="4" w:space="0"/>
              <w:right w:val="single" w:color="auto" w:sz="4" w:space="0"/>
            </w:tcBorders>
            <w:vAlign w:val="center"/>
          </w:tcPr>
          <w:p w14:paraId="2FFDBD6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后勤保卫部（武侯院区）</w:t>
            </w:r>
          </w:p>
        </w:tc>
        <w:tc>
          <w:tcPr>
            <w:tcW w:w="1223" w:type="pct"/>
            <w:tcBorders>
              <w:top w:val="single" w:color="auto" w:sz="4" w:space="0"/>
              <w:left w:val="single" w:color="auto" w:sz="4" w:space="0"/>
              <w:bottom w:val="single" w:color="auto" w:sz="4" w:space="0"/>
              <w:right w:val="single" w:color="auto" w:sz="4" w:space="0"/>
            </w:tcBorders>
            <w:vAlign w:val="center"/>
          </w:tcPr>
          <w:p w14:paraId="1A3F15EC">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消杀员</w:t>
            </w:r>
          </w:p>
        </w:tc>
        <w:tc>
          <w:tcPr>
            <w:tcW w:w="433" w:type="pct"/>
            <w:tcBorders>
              <w:top w:val="single" w:color="auto" w:sz="4" w:space="0"/>
              <w:left w:val="single" w:color="auto" w:sz="4" w:space="0"/>
              <w:bottom w:val="single" w:color="auto" w:sz="4" w:space="0"/>
              <w:right w:val="single" w:color="auto" w:sz="4" w:space="0"/>
            </w:tcBorders>
            <w:vAlign w:val="center"/>
          </w:tcPr>
          <w:p w14:paraId="6C37C34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p>
        </w:tc>
        <w:tc>
          <w:tcPr>
            <w:tcW w:w="829" w:type="pct"/>
            <w:tcBorders>
              <w:top w:val="single" w:color="auto" w:sz="4" w:space="0"/>
              <w:left w:val="single" w:color="auto" w:sz="4" w:space="0"/>
              <w:bottom w:val="single" w:color="auto" w:sz="4" w:space="0"/>
              <w:right w:val="single" w:color="auto" w:sz="4" w:space="0"/>
            </w:tcBorders>
            <w:vAlign w:val="center"/>
          </w:tcPr>
          <w:p w14:paraId="1DFA796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31" w:type="pct"/>
            <w:tcBorders>
              <w:top w:val="single" w:color="auto" w:sz="4" w:space="0"/>
              <w:left w:val="single" w:color="auto" w:sz="4" w:space="0"/>
              <w:bottom w:val="single" w:color="auto" w:sz="4" w:space="0"/>
              <w:right w:val="single" w:color="auto" w:sz="4" w:space="0"/>
            </w:tcBorders>
            <w:vAlign w:val="center"/>
          </w:tcPr>
          <w:p w14:paraId="6D87997B">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武侯院区3人</w:t>
            </w:r>
          </w:p>
        </w:tc>
      </w:tr>
      <w:tr w14:paraId="30A7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2570874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w:t>
            </w:r>
          </w:p>
        </w:tc>
        <w:tc>
          <w:tcPr>
            <w:tcW w:w="931" w:type="pct"/>
            <w:tcBorders>
              <w:top w:val="single" w:color="auto" w:sz="4" w:space="0"/>
              <w:left w:val="single" w:color="auto" w:sz="4" w:space="0"/>
              <w:bottom w:val="single" w:color="auto" w:sz="4" w:space="0"/>
              <w:right w:val="single" w:color="auto" w:sz="4" w:space="0"/>
            </w:tcBorders>
            <w:vAlign w:val="center"/>
          </w:tcPr>
          <w:p w14:paraId="21D25F5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后勤保卫部（规培楼）</w:t>
            </w:r>
          </w:p>
        </w:tc>
        <w:tc>
          <w:tcPr>
            <w:tcW w:w="1223" w:type="pct"/>
            <w:tcBorders>
              <w:top w:val="single" w:color="auto" w:sz="4" w:space="0"/>
              <w:left w:val="single" w:color="auto" w:sz="4" w:space="0"/>
              <w:bottom w:val="single" w:color="auto" w:sz="4" w:space="0"/>
              <w:right w:val="single" w:color="auto" w:sz="4" w:space="0"/>
            </w:tcBorders>
            <w:vAlign w:val="center"/>
          </w:tcPr>
          <w:p w14:paraId="6F0BFF0A">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协管员</w:t>
            </w:r>
          </w:p>
        </w:tc>
        <w:tc>
          <w:tcPr>
            <w:tcW w:w="433" w:type="pct"/>
            <w:tcBorders>
              <w:top w:val="single" w:color="auto" w:sz="4" w:space="0"/>
              <w:left w:val="single" w:color="auto" w:sz="4" w:space="0"/>
              <w:bottom w:val="single" w:color="auto" w:sz="4" w:space="0"/>
              <w:right w:val="single" w:color="auto" w:sz="4" w:space="0"/>
            </w:tcBorders>
            <w:vAlign w:val="center"/>
          </w:tcPr>
          <w:p w14:paraId="62E9FE6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p>
        </w:tc>
        <w:tc>
          <w:tcPr>
            <w:tcW w:w="829" w:type="pct"/>
            <w:tcBorders>
              <w:top w:val="single" w:color="auto" w:sz="4" w:space="0"/>
              <w:left w:val="single" w:color="auto" w:sz="4" w:space="0"/>
              <w:bottom w:val="single" w:color="auto" w:sz="4" w:space="0"/>
              <w:right w:val="single" w:color="auto" w:sz="4" w:space="0"/>
            </w:tcBorders>
            <w:vAlign w:val="center"/>
          </w:tcPr>
          <w:p w14:paraId="4D29D18B">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61CDA204">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天府院区2人</w:t>
            </w:r>
          </w:p>
        </w:tc>
      </w:tr>
      <w:tr w14:paraId="7B3F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34CA2D6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w:t>
            </w:r>
          </w:p>
        </w:tc>
        <w:tc>
          <w:tcPr>
            <w:tcW w:w="931" w:type="pct"/>
            <w:tcBorders>
              <w:top w:val="single" w:color="auto" w:sz="4" w:space="0"/>
              <w:left w:val="single" w:color="auto" w:sz="4" w:space="0"/>
              <w:bottom w:val="single" w:color="auto" w:sz="4" w:space="0"/>
              <w:right w:val="single" w:color="auto" w:sz="4" w:space="0"/>
            </w:tcBorders>
            <w:vAlign w:val="center"/>
          </w:tcPr>
          <w:p w14:paraId="5769A45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手供中心（手术室）</w:t>
            </w:r>
          </w:p>
        </w:tc>
        <w:tc>
          <w:tcPr>
            <w:tcW w:w="1223" w:type="pct"/>
            <w:tcBorders>
              <w:top w:val="single" w:color="auto" w:sz="4" w:space="0"/>
              <w:left w:val="single" w:color="auto" w:sz="4" w:space="0"/>
              <w:bottom w:val="single" w:color="auto" w:sz="4" w:space="0"/>
              <w:right w:val="single" w:color="auto" w:sz="4" w:space="0"/>
            </w:tcBorders>
            <w:vAlign w:val="center"/>
          </w:tcPr>
          <w:p w14:paraId="41D60B2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清洁转运</w:t>
            </w:r>
          </w:p>
        </w:tc>
        <w:tc>
          <w:tcPr>
            <w:tcW w:w="433" w:type="pct"/>
            <w:tcBorders>
              <w:top w:val="single" w:color="auto" w:sz="4" w:space="0"/>
              <w:left w:val="single" w:color="auto" w:sz="4" w:space="0"/>
              <w:bottom w:val="single" w:color="auto" w:sz="4" w:space="0"/>
              <w:right w:val="single" w:color="auto" w:sz="4" w:space="0"/>
            </w:tcBorders>
            <w:vAlign w:val="center"/>
          </w:tcPr>
          <w:p w14:paraId="255576A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25</w:t>
            </w:r>
          </w:p>
        </w:tc>
        <w:tc>
          <w:tcPr>
            <w:tcW w:w="829" w:type="pct"/>
            <w:tcBorders>
              <w:top w:val="single" w:color="auto" w:sz="4" w:space="0"/>
              <w:left w:val="single" w:color="auto" w:sz="4" w:space="0"/>
              <w:bottom w:val="single" w:color="auto" w:sz="4" w:space="0"/>
              <w:right w:val="single" w:color="auto" w:sz="4" w:space="0"/>
            </w:tcBorders>
            <w:vAlign w:val="center"/>
          </w:tcPr>
          <w:p w14:paraId="76136D12">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4ED84B0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武侯院区13人</w:t>
            </w:r>
          </w:p>
          <w:p w14:paraId="438622A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天府院区12人</w:t>
            </w:r>
          </w:p>
        </w:tc>
      </w:tr>
      <w:tr w14:paraId="4ACB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487B3C61">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w:t>
            </w:r>
          </w:p>
        </w:tc>
        <w:tc>
          <w:tcPr>
            <w:tcW w:w="931" w:type="pct"/>
            <w:tcBorders>
              <w:top w:val="single" w:color="auto" w:sz="4" w:space="0"/>
              <w:left w:val="single" w:color="auto" w:sz="4" w:space="0"/>
              <w:bottom w:val="single" w:color="auto" w:sz="4" w:space="0"/>
              <w:right w:val="single" w:color="auto" w:sz="4" w:space="0"/>
            </w:tcBorders>
            <w:vAlign w:val="center"/>
          </w:tcPr>
          <w:p w14:paraId="3A7ADC2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手供中心（供应室）</w:t>
            </w:r>
          </w:p>
        </w:tc>
        <w:tc>
          <w:tcPr>
            <w:tcW w:w="1223" w:type="pct"/>
            <w:tcBorders>
              <w:top w:val="single" w:color="auto" w:sz="4" w:space="0"/>
              <w:left w:val="single" w:color="auto" w:sz="4" w:space="0"/>
              <w:bottom w:val="single" w:color="auto" w:sz="4" w:space="0"/>
              <w:right w:val="single" w:color="auto" w:sz="4" w:space="0"/>
            </w:tcBorders>
            <w:vAlign w:val="center"/>
          </w:tcPr>
          <w:p w14:paraId="4B06AAA9">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敷料器械清洗岗</w:t>
            </w:r>
          </w:p>
        </w:tc>
        <w:tc>
          <w:tcPr>
            <w:tcW w:w="433" w:type="pct"/>
            <w:tcBorders>
              <w:top w:val="single" w:color="auto" w:sz="4" w:space="0"/>
              <w:left w:val="single" w:color="auto" w:sz="4" w:space="0"/>
              <w:bottom w:val="single" w:color="auto" w:sz="4" w:space="0"/>
              <w:right w:val="single" w:color="auto" w:sz="4" w:space="0"/>
            </w:tcBorders>
            <w:vAlign w:val="center"/>
          </w:tcPr>
          <w:p w14:paraId="098E10D5">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w:t>
            </w:r>
          </w:p>
        </w:tc>
        <w:tc>
          <w:tcPr>
            <w:tcW w:w="829" w:type="pct"/>
            <w:tcBorders>
              <w:top w:val="single" w:color="auto" w:sz="4" w:space="0"/>
              <w:left w:val="single" w:color="auto" w:sz="4" w:space="0"/>
              <w:bottom w:val="single" w:color="auto" w:sz="4" w:space="0"/>
              <w:right w:val="single" w:color="auto" w:sz="4" w:space="0"/>
            </w:tcBorders>
            <w:vAlign w:val="center"/>
          </w:tcPr>
          <w:p w14:paraId="2564F0A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4F08F493">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武侯院区4人</w:t>
            </w:r>
          </w:p>
          <w:p w14:paraId="55006B3F">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天府院区4人</w:t>
            </w:r>
          </w:p>
        </w:tc>
      </w:tr>
      <w:tr w14:paraId="1C87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434A5308">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w:t>
            </w:r>
          </w:p>
        </w:tc>
        <w:tc>
          <w:tcPr>
            <w:tcW w:w="931" w:type="pct"/>
            <w:tcBorders>
              <w:top w:val="single" w:color="auto" w:sz="4" w:space="0"/>
              <w:left w:val="single" w:color="auto" w:sz="4" w:space="0"/>
              <w:bottom w:val="single" w:color="auto" w:sz="4" w:space="0"/>
              <w:right w:val="single" w:color="auto" w:sz="4" w:space="0"/>
            </w:tcBorders>
            <w:vAlign w:val="center"/>
          </w:tcPr>
          <w:p w14:paraId="4E859E5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急诊科</w:t>
            </w:r>
          </w:p>
        </w:tc>
        <w:tc>
          <w:tcPr>
            <w:tcW w:w="1223" w:type="pct"/>
            <w:tcBorders>
              <w:top w:val="single" w:color="auto" w:sz="4" w:space="0"/>
              <w:left w:val="single" w:color="auto" w:sz="4" w:space="0"/>
              <w:bottom w:val="single" w:color="auto" w:sz="4" w:space="0"/>
              <w:right w:val="single" w:color="auto" w:sz="4" w:space="0"/>
            </w:tcBorders>
            <w:vAlign w:val="center"/>
          </w:tcPr>
          <w:p w14:paraId="5CF6EC56">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napToGrid w:val="0"/>
                <w:sz w:val="32"/>
                <w:szCs w:val="32"/>
                <w:highlight w:val="none"/>
                <w:lang w:eastAsia="zh-CN" w:bidi="ar"/>
              </w:rPr>
            </w:pPr>
            <w:r>
              <w:rPr>
                <w:rFonts w:hint="eastAsia" w:ascii="仿宋_GB2312" w:hAnsi="仿宋_GB2312" w:eastAsia="仿宋_GB2312" w:cs="仿宋_GB2312"/>
                <w:snapToGrid w:val="0"/>
                <w:sz w:val="32"/>
                <w:szCs w:val="32"/>
                <w:highlight w:val="none"/>
                <w:lang w:eastAsia="zh-CN" w:bidi="ar"/>
              </w:rPr>
              <w:t>急救转运员</w:t>
            </w:r>
          </w:p>
        </w:tc>
        <w:tc>
          <w:tcPr>
            <w:tcW w:w="433" w:type="pct"/>
            <w:tcBorders>
              <w:top w:val="single" w:color="auto" w:sz="4" w:space="0"/>
              <w:left w:val="single" w:color="auto" w:sz="4" w:space="0"/>
              <w:bottom w:val="single" w:color="auto" w:sz="4" w:space="0"/>
              <w:right w:val="single" w:color="auto" w:sz="4" w:space="0"/>
            </w:tcBorders>
            <w:vAlign w:val="center"/>
          </w:tcPr>
          <w:p w14:paraId="6A3A3CEE">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p>
        </w:tc>
        <w:tc>
          <w:tcPr>
            <w:tcW w:w="829" w:type="pct"/>
            <w:tcBorders>
              <w:top w:val="single" w:color="auto" w:sz="4" w:space="0"/>
              <w:left w:val="single" w:color="auto" w:sz="4" w:space="0"/>
              <w:bottom w:val="single" w:color="auto" w:sz="4" w:space="0"/>
              <w:right w:val="single" w:color="auto" w:sz="4" w:space="0"/>
            </w:tcBorders>
            <w:vAlign w:val="center"/>
          </w:tcPr>
          <w:p w14:paraId="59B19E50">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p>
        </w:tc>
        <w:tc>
          <w:tcPr>
            <w:tcW w:w="1131" w:type="pct"/>
            <w:tcBorders>
              <w:top w:val="single" w:color="auto" w:sz="4" w:space="0"/>
              <w:left w:val="single" w:color="auto" w:sz="4" w:space="0"/>
              <w:bottom w:val="single" w:color="auto" w:sz="4" w:space="0"/>
              <w:right w:val="single" w:color="auto" w:sz="4" w:space="0"/>
            </w:tcBorders>
            <w:vAlign w:val="center"/>
          </w:tcPr>
          <w:p w14:paraId="703ADF7D">
            <w:pPr>
              <w:keepNext w:val="0"/>
              <w:keepLines w:val="0"/>
              <w:pageBreakBefore w:val="0"/>
              <w:widowControl w:val="0"/>
              <w:kinsoku/>
              <w:wordWrap/>
              <w:overflowPunct/>
              <w:topLinePunct w:val="0"/>
              <w:autoSpaceDE/>
              <w:autoSpaceDN/>
              <w:bidi w:val="0"/>
              <w:adjustRightInd/>
              <w:spacing w:after="0" w:line="4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武侯院区1人</w:t>
            </w:r>
          </w:p>
        </w:tc>
      </w:tr>
    </w:tbl>
    <w:p w14:paraId="0A333D3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仿宋_GB2312" w:hAnsi="仿宋_GB2312" w:eastAsia="仿宋_GB2312" w:cs="仿宋_GB2312"/>
          <w:b/>
          <w:bCs/>
          <w:color w:val="auto"/>
          <w:sz w:val="32"/>
          <w:szCs w:val="32"/>
          <w:highlight w:val="none"/>
          <w:lang w:val="en-US" w:eastAsia="zh-CN"/>
        </w:rPr>
      </w:pPr>
      <w:bookmarkStart w:id="0" w:name="_GoBack"/>
      <w:bookmarkEnd w:id="0"/>
    </w:p>
    <w:p w14:paraId="640AF735">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14:paraId="78A21FF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附件2：</w:t>
      </w:r>
    </w:p>
    <w:p w14:paraId="7A8BB201">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服务内容及要求</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80"/>
        <w:gridCol w:w="1476"/>
        <w:gridCol w:w="5534"/>
      </w:tblGrid>
      <w:tr w14:paraId="766D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0" w:type="dxa"/>
            <w:noWrap/>
            <w:vAlign w:val="center"/>
          </w:tcPr>
          <w:p w14:paraId="3884B751">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napToGrid w:val="0"/>
                <w:sz w:val="32"/>
                <w:szCs w:val="32"/>
                <w:highlight w:val="none"/>
                <w:lang w:bidi="ar"/>
              </w:rPr>
              <w:t>序号</w:t>
            </w:r>
          </w:p>
        </w:tc>
        <w:tc>
          <w:tcPr>
            <w:tcW w:w="1080" w:type="dxa"/>
            <w:vAlign w:val="center"/>
          </w:tcPr>
          <w:p w14:paraId="4D53E49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napToGrid w:val="0"/>
                <w:sz w:val="32"/>
                <w:szCs w:val="32"/>
                <w:highlight w:val="none"/>
                <w:lang w:bidi="ar"/>
              </w:rPr>
              <w:t>服务科室</w:t>
            </w:r>
          </w:p>
        </w:tc>
        <w:tc>
          <w:tcPr>
            <w:tcW w:w="1476" w:type="dxa"/>
            <w:vAlign w:val="center"/>
          </w:tcPr>
          <w:p w14:paraId="24AE113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napToGrid w:val="0"/>
                <w:sz w:val="32"/>
                <w:szCs w:val="32"/>
                <w:highlight w:val="none"/>
                <w:lang w:bidi="ar"/>
              </w:rPr>
              <w:t>服务岗位</w:t>
            </w:r>
          </w:p>
        </w:tc>
        <w:tc>
          <w:tcPr>
            <w:tcW w:w="5534" w:type="dxa"/>
            <w:vAlign w:val="center"/>
          </w:tcPr>
          <w:p w14:paraId="2354B458">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napToGrid w:val="0"/>
                <w:sz w:val="32"/>
                <w:szCs w:val="32"/>
                <w:highlight w:val="none"/>
                <w:lang w:bidi="ar"/>
              </w:rPr>
              <w:t>服务内容</w:t>
            </w:r>
          </w:p>
        </w:tc>
      </w:tr>
      <w:tr w14:paraId="5960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19CC191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1</w:t>
            </w:r>
          </w:p>
        </w:tc>
        <w:tc>
          <w:tcPr>
            <w:tcW w:w="1080" w:type="dxa"/>
            <w:vMerge w:val="restart"/>
            <w:vAlign w:val="center"/>
          </w:tcPr>
          <w:p w14:paraId="78A70243">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后勤保卫部（洗衣房）</w:t>
            </w:r>
          </w:p>
        </w:tc>
        <w:tc>
          <w:tcPr>
            <w:tcW w:w="1476" w:type="dxa"/>
            <w:vAlign w:val="center"/>
          </w:tcPr>
          <w:p w14:paraId="33FC5DCE">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洗衣工</w:t>
            </w:r>
          </w:p>
        </w:tc>
        <w:tc>
          <w:tcPr>
            <w:tcW w:w="5534" w:type="dxa"/>
            <w:vAlign w:val="center"/>
          </w:tcPr>
          <w:p w14:paraId="3D7CFDE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1.按照洗衣设备操作规程负责洗衣设备的开启和关停工作。</w:t>
            </w:r>
          </w:p>
          <w:p w14:paraId="235BC9D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2.各‎种医用织物洗涤前应严格按‎照类别、颜色和污垢程‎度分类，并决定洗涤的‎程序、洗涤剂及用量‎。</w:t>
            </w:r>
          </w:p>
          <w:p w14:paraId="2949F83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3.医用织物放‎进洗衣机前，应称取或预估重‎量，不能超负荷洗涤。</w:t>
            </w:r>
          </w:p>
          <w:p w14:paraId="186A75F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4.每一机次‎医用织物的洗涤应做好洗涤‎记录。</w:t>
            </w:r>
          </w:p>
          <w:p w14:paraId="6D39EE3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5.洗‎衣机工作期间应做好巡‎视</w:t>
            </w:r>
            <w:r>
              <w:rPr>
                <w:rFonts w:hint="eastAsia" w:ascii="仿宋_GB2312" w:hAnsi="仿宋_GB2312" w:eastAsia="仿宋_GB2312" w:cs="仿宋_GB2312"/>
                <w:sz w:val="32"/>
                <w:szCs w:val="32"/>
                <w:highlight w:val="none"/>
                <w:lang w:eastAsia="zh-CN" w:bidi="ar"/>
              </w:rPr>
              <w:t>查看</w:t>
            </w:r>
            <w:r>
              <w:rPr>
                <w:rFonts w:hint="eastAsia" w:ascii="仿宋_GB2312" w:hAnsi="仿宋_GB2312" w:eastAsia="仿宋_GB2312" w:cs="仿宋_GB2312"/>
                <w:sz w:val="32"/>
                <w:szCs w:val="32"/>
                <w:highlight w:val="none"/>
                <w:lang w:bidi="ar"/>
              </w:rPr>
              <w:t>，注意设备有否‎异常情况发生。</w:t>
            </w:r>
          </w:p>
          <w:p w14:paraId="32F8B01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6.对于</w:t>
            </w:r>
            <w:r>
              <w:rPr>
                <w:rFonts w:hint="eastAsia" w:ascii="仿宋_GB2312" w:hAnsi="仿宋_GB2312" w:eastAsia="仿宋_GB2312" w:cs="仿宋_GB2312"/>
                <w:sz w:val="32"/>
                <w:szCs w:val="32"/>
                <w:highlight w:val="none"/>
                <w:lang w:eastAsia="zh-CN" w:bidi="ar"/>
              </w:rPr>
              <w:t>不符</w:t>
            </w:r>
            <w:r>
              <w:rPr>
                <w:rFonts w:hint="eastAsia" w:ascii="仿宋_GB2312" w:hAnsi="仿宋_GB2312" w:eastAsia="仿宋_GB2312" w:cs="仿宋_GB2312"/>
                <w:sz w:val="32"/>
                <w:szCs w:val="32"/>
                <w:highlight w:val="none"/>
                <w:lang w:bidi="ar"/>
              </w:rPr>
              <w:t>合质量标‎准的医用织物，应汇报组长‎并调查原因，采取适当‎措施进行返洗。</w:t>
            </w:r>
          </w:p>
          <w:p w14:paraId="7E9118C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7.保持洗衣房环境卫生整洁；‎坚持下班后擦拭清洁、消毒洗衣机等物品，每周五进行一次大扫‎除（风机房卫生）。</w:t>
            </w:r>
          </w:p>
          <w:p w14:paraId="10A3CF4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‎8.做好洗衣机、熨平机‎等设备的保养，节约水电‎气和洗涤剂。</w:t>
            </w:r>
          </w:p>
          <w:p w14:paraId="50D098B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9.协助领取‎洗涤用品。</w:t>
            </w:r>
          </w:p>
          <w:p w14:paraId="7DA43A3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10.感染性医用织物洗涤严格按照医院院感管理要求执行。</w:t>
            </w:r>
          </w:p>
          <w:p w14:paraId="61C2305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11.严格执行洁、污交接手续，防止错、漏、丢失。与科室核对收发洗涤物总数。</w:t>
            </w:r>
          </w:p>
          <w:p w14:paraId="5D79063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12.洗衣时发现非洗涤医用织物物品（如：笔、工牌、手术器械等），需记录并做好台账，及时反馈给采购人。</w:t>
            </w:r>
          </w:p>
          <w:p w14:paraId="2C13874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13.完成各项登记本（如：熨平机登记记录开关机时间等）。</w:t>
            </w:r>
          </w:p>
          <w:p w14:paraId="02D0ABE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14.每月完成工作量报表汇总报采购人。</w:t>
            </w:r>
          </w:p>
          <w:p w14:paraId="0F4A28A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15.按照医院安委会及院感要求每月参加各项培训，并做好培训档案。</w:t>
            </w:r>
          </w:p>
        </w:tc>
      </w:tr>
      <w:tr w14:paraId="00D5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5EB86C27">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2</w:t>
            </w:r>
          </w:p>
        </w:tc>
        <w:tc>
          <w:tcPr>
            <w:tcW w:w="1080" w:type="dxa"/>
            <w:vMerge w:val="continue"/>
            <w:vAlign w:val="center"/>
          </w:tcPr>
          <w:p w14:paraId="2A027504">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1E93C79D">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烘干工</w:t>
            </w:r>
          </w:p>
        </w:tc>
        <w:tc>
          <w:tcPr>
            <w:tcW w:w="5534" w:type="dxa"/>
            <w:vAlign w:val="center"/>
          </w:tcPr>
          <w:p w14:paraId="52A2FB8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1.‎按照烘干机的操作规程负责烘干设备的开启和关停工作。严禁违规操作，浪费天然气等。</w:t>
            </w:r>
          </w:p>
          <w:p w14:paraId="0A509C8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‎2.每次把医用织物放‎进烘干机前应称取（或预估）重量‎，不能超负荷使用。</w:t>
            </w:r>
          </w:p>
          <w:p w14:paraId="730506D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3.根据医用织物情‎况，调整烘干时间和冷‎却时间。</w:t>
            </w:r>
          </w:p>
          <w:p w14:paraId="1D649A8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4.注意医用织物烘干过程中的‎检查，以防设备失控引‎起不良后果。</w:t>
            </w:r>
          </w:p>
          <w:p w14:paraId="4A670CE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5.掌握好医用织物烘后含‎温量。</w:t>
            </w:r>
          </w:p>
          <w:p w14:paraId="2DCCD94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6.严‎禁对含有易燃品的医用织物‎进行烘干。</w:t>
            </w:r>
          </w:p>
          <w:p w14:paraId="40B9AE8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7‎.烘干机工作期间，注‎意是否有异常情况。</w:t>
            </w:r>
          </w:p>
          <w:p w14:paraId="59A9436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8.每天及时清理烘干机‎滤网内灰尘。</w:t>
            </w:r>
          </w:p>
          <w:p w14:paraId="1C79146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9.经常擦拭保‎养烘干机，保持环境卫‎生整洁；‎坚持下班后擦拭清洁、消毒烘干机等物表，每周五进行一次大扫‎除。</w:t>
            </w:r>
          </w:p>
          <w:p w14:paraId="0986E58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10.转运医用织物工作。</w:t>
            </w:r>
          </w:p>
          <w:p w14:paraId="2535DE1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val="en-US" w:eastAsia="zh-CN" w:bidi="ar"/>
              </w:rPr>
              <w:t>11</w:t>
            </w:r>
            <w:r>
              <w:rPr>
                <w:rFonts w:hint="eastAsia" w:ascii="仿宋_GB2312" w:hAnsi="仿宋_GB2312" w:eastAsia="仿宋_GB2312" w:cs="仿宋_GB2312"/>
                <w:sz w:val="32"/>
                <w:szCs w:val="32"/>
                <w:highlight w:val="none"/>
                <w:lang w:bidi="ar"/>
              </w:rPr>
              <w:t>.按照医院安委会及院感要求每月参加各项培训，并做好培训档案。</w:t>
            </w:r>
          </w:p>
        </w:tc>
      </w:tr>
      <w:tr w14:paraId="1D5F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2342E30D">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p>
        </w:tc>
        <w:tc>
          <w:tcPr>
            <w:tcW w:w="1080" w:type="dxa"/>
            <w:vMerge w:val="continue"/>
            <w:vAlign w:val="center"/>
          </w:tcPr>
          <w:p w14:paraId="6A964A34">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44B5A583">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缝纫工</w:t>
            </w:r>
          </w:p>
        </w:tc>
        <w:tc>
          <w:tcPr>
            <w:tcW w:w="5534" w:type="dxa"/>
            <w:vAlign w:val="center"/>
          </w:tcPr>
          <w:p w14:paraId="239245B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1.负责全院旧被服及手术类医用织物‎的修补工作,不能修补的旧‎品及时办理报废手续1次/月，并请相关责任人签字确认。</w:t>
            </w:r>
          </w:p>
          <w:p w14:paraId="6EA8173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2.不准私‎人洗涤、修补、制作被‎服等。</w:t>
            </w:r>
          </w:p>
          <w:p w14:paraId="234E8E6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3.‎保持工作间的清洁卫生，‎坚持下班后清洁整理工作间，每周五进行一次大扫‎除。</w:t>
            </w:r>
          </w:p>
          <w:p w14:paraId="6C836BE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4.按照医院安委会及院感要求每月参加各项培训，并做好培训档案。</w:t>
            </w:r>
          </w:p>
        </w:tc>
      </w:tr>
      <w:tr w14:paraId="192E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4DC15E7B">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p>
        </w:tc>
        <w:tc>
          <w:tcPr>
            <w:tcW w:w="1080" w:type="dxa"/>
            <w:vMerge w:val="restart"/>
            <w:vAlign w:val="center"/>
          </w:tcPr>
          <w:p w14:paraId="756CF41B">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后勤保卫部（食堂）</w:t>
            </w:r>
          </w:p>
        </w:tc>
        <w:tc>
          <w:tcPr>
            <w:tcW w:w="1476" w:type="dxa"/>
            <w:vAlign w:val="center"/>
          </w:tcPr>
          <w:p w14:paraId="2D76C7D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厨师长（兼食品安全管理员）</w:t>
            </w:r>
          </w:p>
        </w:tc>
        <w:tc>
          <w:tcPr>
            <w:tcW w:w="5534" w:type="dxa"/>
            <w:vAlign w:val="center"/>
          </w:tcPr>
          <w:p w14:paraId="528B2E4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1.负责责任范围内食品安全、消防安全、固定资产、环境卫生、节约用水用电、反食品浪费等工作的日常执行与管理。</w:t>
            </w:r>
          </w:p>
          <w:p w14:paraId="25F533A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2.负责责任范围内人员岗位安排、休假、排班、考勤、绩效等工作的日常执行与管理。</w:t>
            </w:r>
          </w:p>
          <w:p w14:paraId="5D3987E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3.负责根据每日菜谱的内容，制作早、午、晚餐红案、白案、点心切配与烹饪工作。</w:t>
            </w:r>
          </w:p>
          <w:p w14:paraId="32CDE4F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4.负责供餐餐品与质量成本控制。</w:t>
            </w:r>
          </w:p>
          <w:p w14:paraId="150EFC6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5.负责生鲜原料质量验收。</w:t>
            </w:r>
          </w:p>
          <w:p w14:paraId="7124A14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6.遵守采购人各项规章管理制度，服从采购人管理。</w:t>
            </w:r>
          </w:p>
        </w:tc>
      </w:tr>
      <w:tr w14:paraId="52F1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129E801F">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r>
              <w:rPr>
                <w:rFonts w:hint="eastAsia" w:ascii="仿宋_GB2312" w:hAnsi="仿宋_GB2312" w:eastAsia="仿宋_GB2312" w:cs="仿宋_GB2312"/>
                <w:snapToGrid w:val="0"/>
                <w:sz w:val="32"/>
                <w:szCs w:val="32"/>
                <w:highlight w:val="none"/>
                <w:lang w:bidi="ar"/>
              </w:rPr>
              <w:t>5</w:t>
            </w:r>
          </w:p>
        </w:tc>
        <w:tc>
          <w:tcPr>
            <w:tcW w:w="1080" w:type="dxa"/>
            <w:vMerge w:val="continue"/>
            <w:vAlign w:val="center"/>
          </w:tcPr>
          <w:p w14:paraId="50DDC5DD">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5BFBB3C8">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w:t>
            </w:r>
          </w:p>
        </w:tc>
        <w:tc>
          <w:tcPr>
            <w:tcW w:w="5534" w:type="dxa"/>
            <w:vAlign w:val="center"/>
          </w:tcPr>
          <w:p w14:paraId="5F727CC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1.负责根据每日菜谱的内容，制作早、午、晚餐红案、白案、点心切配与烹饪工作。</w:t>
            </w:r>
          </w:p>
          <w:p w14:paraId="3B79817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2.负责协助制定职工食堂每周菜品、菜谱的工作。</w:t>
            </w:r>
          </w:p>
          <w:p w14:paraId="4E97CB5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3.负责协助每日原料计划单制定。</w:t>
            </w:r>
          </w:p>
          <w:p w14:paraId="5623DF6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4.负责供餐餐品与质量成本控制。</w:t>
            </w:r>
          </w:p>
          <w:p w14:paraId="7DF785C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5.负责工作区域内食品安全、消防安全、固定资产、环境卫生、节约用水用电、反食品浪费的日常执行。</w:t>
            </w:r>
          </w:p>
          <w:p w14:paraId="1688923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6.负责协助食材的收储、验收、保管等工作。</w:t>
            </w:r>
          </w:p>
          <w:p w14:paraId="23E3190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7.遵守采购人各项规章管理制度，服从采购人管理。</w:t>
            </w:r>
          </w:p>
        </w:tc>
      </w:tr>
      <w:tr w14:paraId="4852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6A709E57">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r>
              <w:rPr>
                <w:rFonts w:hint="eastAsia" w:ascii="仿宋_GB2312" w:hAnsi="仿宋_GB2312" w:eastAsia="仿宋_GB2312" w:cs="仿宋_GB2312"/>
                <w:snapToGrid w:val="0"/>
                <w:sz w:val="32"/>
                <w:szCs w:val="32"/>
                <w:highlight w:val="none"/>
                <w:lang w:bidi="ar"/>
              </w:rPr>
              <w:t>6</w:t>
            </w:r>
          </w:p>
        </w:tc>
        <w:tc>
          <w:tcPr>
            <w:tcW w:w="1080" w:type="dxa"/>
            <w:vMerge w:val="continue"/>
            <w:vAlign w:val="center"/>
          </w:tcPr>
          <w:p w14:paraId="690E5398">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154EC275">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厨工</w:t>
            </w:r>
          </w:p>
        </w:tc>
        <w:tc>
          <w:tcPr>
            <w:tcW w:w="5534" w:type="dxa"/>
            <w:vAlign w:val="center"/>
          </w:tcPr>
          <w:p w14:paraId="314F54F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1.负责菜品原料清洗、切配、入库等。</w:t>
            </w:r>
          </w:p>
          <w:p w14:paraId="09F8E3D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2.负责工作区域内食品安全、消防安全、固定资产、环境卫生、节约用水用电、反食品浪费的日常执行。</w:t>
            </w:r>
          </w:p>
          <w:p w14:paraId="40B816B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3.负责协助食材的收储、验收、保管等工作。</w:t>
            </w:r>
          </w:p>
          <w:p w14:paraId="113E280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4.负责烹饪成熟菜品运输划分。</w:t>
            </w:r>
          </w:p>
          <w:p w14:paraId="0CC7E30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5.负责工作区域内食品安全、消防安全、固定资产、环境卫生、节约用水用电、反食品浪费的日常执行</w:t>
            </w:r>
            <w:r>
              <w:rPr>
                <w:rFonts w:hint="eastAsia" w:ascii="仿宋_GB2312" w:hAnsi="仿宋_GB2312" w:eastAsia="仿宋_GB2312" w:cs="仿宋_GB2312"/>
                <w:sz w:val="32"/>
                <w:szCs w:val="32"/>
                <w:highlight w:val="none"/>
                <w:lang w:eastAsia="zh-CN" w:bidi="ar"/>
              </w:rPr>
              <w:t>工作。</w:t>
            </w:r>
          </w:p>
          <w:p w14:paraId="0BD78B8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6.负责餐具清洁消毒保洁。</w:t>
            </w:r>
          </w:p>
          <w:p w14:paraId="21C3E51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7.负责食堂餐厨垃圾的分类处置工作。</w:t>
            </w:r>
          </w:p>
          <w:p w14:paraId="1A32BEB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8.负责食堂备餐售餐服务。</w:t>
            </w:r>
          </w:p>
          <w:p w14:paraId="148963D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9.负责院内区域备餐送餐服务。</w:t>
            </w:r>
          </w:p>
          <w:p w14:paraId="361C3AC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10.负责供餐餐品质量与数量管控。</w:t>
            </w:r>
          </w:p>
          <w:p w14:paraId="423C33D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11.负责工作区域内食品安全、消防安全、固定资产、环境卫生、节约用水用电、反食品浪费的日常执行</w:t>
            </w:r>
            <w:r>
              <w:rPr>
                <w:rFonts w:hint="eastAsia" w:ascii="仿宋_GB2312" w:hAnsi="仿宋_GB2312" w:eastAsia="仿宋_GB2312" w:cs="仿宋_GB2312"/>
                <w:sz w:val="32"/>
                <w:szCs w:val="32"/>
                <w:highlight w:val="none"/>
                <w:lang w:eastAsia="zh-CN" w:bidi="ar"/>
              </w:rPr>
              <w:t>工作。</w:t>
            </w:r>
          </w:p>
          <w:p w14:paraId="23CDA51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12.遵守采购人各项规章管理制度，服从采购人管理。</w:t>
            </w:r>
          </w:p>
        </w:tc>
      </w:tr>
      <w:tr w14:paraId="2014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38148DA5">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r>
              <w:rPr>
                <w:rFonts w:hint="eastAsia" w:ascii="仿宋_GB2312" w:hAnsi="仿宋_GB2312" w:eastAsia="仿宋_GB2312" w:cs="仿宋_GB2312"/>
                <w:snapToGrid w:val="0"/>
                <w:sz w:val="32"/>
                <w:szCs w:val="32"/>
                <w:highlight w:val="none"/>
                <w:lang w:bidi="ar"/>
              </w:rPr>
              <w:t>7</w:t>
            </w:r>
          </w:p>
        </w:tc>
        <w:tc>
          <w:tcPr>
            <w:tcW w:w="1080" w:type="dxa"/>
            <w:vMerge w:val="continue"/>
            <w:vAlign w:val="center"/>
          </w:tcPr>
          <w:p w14:paraId="50EE548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04DF56F3">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前台组长</w:t>
            </w:r>
          </w:p>
        </w:tc>
        <w:tc>
          <w:tcPr>
            <w:tcW w:w="5534" w:type="dxa"/>
            <w:vAlign w:val="center"/>
          </w:tcPr>
          <w:p w14:paraId="303D2A2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1.负责责任范围内食品安全、消防安全、固定资产、环境卫生、节约用水用电、反食品浪费等工作的日常执行与管理。</w:t>
            </w:r>
          </w:p>
          <w:p w14:paraId="013860B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2.负责责任范围内人员岗位安排、休假、排班、考勤、绩效、员工宿舍等工作的日常执行与管理。</w:t>
            </w:r>
          </w:p>
          <w:p w14:paraId="61238F2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3.负责食堂备餐售餐服务。</w:t>
            </w:r>
          </w:p>
          <w:p w14:paraId="6F79D33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4.负责院内区域备餐送餐服务。</w:t>
            </w:r>
          </w:p>
          <w:p w14:paraId="3ECAAE5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5.负责外卖餐品出餐数量清点与销售结余统计。</w:t>
            </w:r>
          </w:p>
          <w:p w14:paraId="6FD2FD5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6.负责供餐所有服务投诉</w:t>
            </w:r>
            <w:r>
              <w:rPr>
                <w:rFonts w:hint="eastAsia" w:ascii="仿宋_GB2312" w:hAnsi="仿宋_GB2312" w:eastAsia="仿宋_GB2312" w:cs="仿宋_GB2312"/>
                <w:sz w:val="32"/>
                <w:szCs w:val="32"/>
                <w:highlight w:val="none"/>
                <w:lang w:eastAsia="zh-CN" w:bidi="ar"/>
              </w:rPr>
              <w:t>的处</w:t>
            </w:r>
            <w:r>
              <w:rPr>
                <w:rFonts w:hint="eastAsia" w:ascii="仿宋_GB2312" w:hAnsi="仿宋_GB2312" w:eastAsia="仿宋_GB2312" w:cs="仿宋_GB2312"/>
                <w:sz w:val="32"/>
                <w:szCs w:val="32"/>
                <w:highlight w:val="none"/>
                <w:lang w:bidi="ar"/>
              </w:rPr>
              <w:t>理。</w:t>
            </w:r>
          </w:p>
          <w:p w14:paraId="13F2DA4B">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7.负责供餐餐品质量与数量管控。</w:t>
            </w:r>
          </w:p>
          <w:p w14:paraId="57ADD5B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8.遵守采购人各项规章管理制度，服从采购人管理。</w:t>
            </w:r>
          </w:p>
        </w:tc>
      </w:tr>
      <w:tr w14:paraId="694B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7A740F6B">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r>
              <w:rPr>
                <w:rFonts w:hint="eastAsia" w:ascii="仿宋_GB2312" w:hAnsi="仿宋_GB2312" w:eastAsia="仿宋_GB2312" w:cs="仿宋_GB2312"/>
                <w:snapToGrid w:val="0"/>
                <w:sz w:val="32"/>
                <w:szCs w:val="32"/>
                <w:highlight w:val="none"/>
                <w:lang w:bidi="ar"/>
              </w:rPr>
              <w:t>8</w:t>
            </w:r>
          </w:p>
        </w:tc>
        <w:tc>
          <w:tcPr>
            <w:tcW w:w="1080" w:type="dxa"/>
            <w:vMerge w:val="continue"/>
            <w:vAlign w:val="center"/>
          </w:tcPr>
          <w:p w14:paraId="263980A6">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p>
        </w:tc>
        <w:tc>
          <w:tcPr>
            <w:tcW w:w="1476" w:type="dxa"/>
            <w:vAlign w:val="center"/>
          </w:tcPr>
          <w:p w14:paraId="161419B2">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统计库管</w:t>
            </w:r>
          </w:p>
        </w:tc>
        <w:tc>
          <w:tcPr>
            <w:tcW w:w="5534" w:type="dxa"/>
            <w:vAlign w:val="center"/>
          </w:tcPr>
          <w:p w14:paraId="426F643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1.负责责任范围内食品安全、消防安全、固定资产、环境卫生、节约用水用电、反食品浪费等工作的日常执行与管理。</w:t>
            </w:r>
          </w:p>
          <w:p w14:paraId="2446E42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2.负责生鲜、干杂原料、低值易耗品的验收、入库、出库等。</w:t>
            </w:r>
          </w:p>
          <w:p w14:paraId="41D26BA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3.负责食堂收支对账、统计、整理财务报销资料。</w:t>
            </w:r>
          </w:p>
          <w:p w14:paraId="718E417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4.负责干杂库房、主食库房、低值易耗品库房管理。</w:t>
            </w:r>
          </w:p>
          <w:p w14:paraId="77F78C8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5.负责生鲜、干杂、主食、低值易耗品采购计划下单。</w:t>
            </w:r>
          </w:p>
          <w:p w14:paraId="339B5E9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6.设备设施水电维修、抽油烟系统清洗申报工作。</w:t>
            </w:r>
          </w:p>
          <w:p w14:paraId="743F6D3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7.遵守采购人各项规章管理制度，服从采购人管理。</w:t>
            </w:r>
          </w:p>
        </w:tc>
      </w:tr>
      <w:tr w14:paraId="229B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23EB5E6F">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9</w:t>
            </w:r>
          </w:p>
        </w:tc>
        <w:tc>
          <w:tcPr>
            <w:tcW w:w="1080" w:type="dxa"/>
            <w:vMerge w:val="continue"/>
            <w:vAlign w:val="center"/>
          </w:tcPr>
          <w:p w14:paraId="18D039F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lang w:eastAsia="zh-CN"/>
              </w:rPr>
            </w:pPr>
          </w:p>
        </w:tc>
        <w:tc>
          <w:tcPr>
            <w:tcW w:w="1476" w:type="dxa"/>
            <w:vAlign w:val="center"/>
          </w:tcPr>
          <w:p w14:paraId="5606D4D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综合服务人员</w:t>
            </w:r>
          </w:p>
        </w:tc>
        <w:tc>
          <w:tcPr>
            <w:tcW w:w="5534" w:type="dxa"/>
            <w:vAlign w:val="center"/>
          </w:tcPr>
          <w:p w14:paraId="656FF81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根据GB/T51454-2023《医院建筑运行维护技术标准》及采购人的有关要求，负责采购人天府院区暖通动力系统及设备、医用气体系统及设备、建筑设施、医用污水处理站、医用污水处理站、医疗废物暂存处、制剂大楼等区域的设施设备的巡查、维护工作。</w:t>
            </w:r>
          </w:p>
          <w:p w14:paraId="7791D84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2、负责天府院区院内大型设施设备的故障报修及辅助维护等工作。</w:t>
            </w:r>
          </w:p>
          <w:p w14:paraId="2010FE2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3.负责天府院区简单医疗设施设备的维修工作。</w:t>
            </w:r>
          </w:p>
          <w:p w14:paraId="1B6BC21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4.负责天府院区小型设施设备的安装、调试、维修等工作。</w:t>
            </w:r>
          </w:p>
          <w:p w14:paraId="0FD7C45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5.负责天府院区家具、报废物资、应急物资等搬运工作。</w:t>
            </w:r>
          </w:p>
          <w:p w14:paraId="7A3D8455">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z w:val="32"/>
                <w:szCs w:val="32"/>
                <w:highlight w:val="none"/>
                <w:lang w:bidi="ar"/>
              </w:rPr>
              <w:t>6.遵守采购人各项规章制度，服从采购人管理，完成采购人</w:t>
            </w:r>
            <w:r>
              <w:rPr>
                <w:rFonts w:hint="eastAsia" w:ascii="仿宋_GB2312" w:hAnsi="仿宋_GB2312" w:eastAsia="仿宋_GB2312" w:cs="仿宋_GB2312"/>
                <w:sz w:val="32"/>
                <w:szCs w:val="32"/>
                <w:highlight w:val="none"/>
                <w:lang w:eastAsia="zh-CN" w:bidi="ar"/>
              </w:rPr>
              <w:t>交代的</w:t>
            </w:r>
            <w:r>
              <w:rPr>
                <w:rFonts w:hint="eastAsia" w:ascii="仿宋_GB2312" w:hAnsi="仿宋_GB2312" w:eastAsia="仿宋_GB2312" w:cs="仿宋_GB2312"/>
                <w:sz w:val="32"/>
                <w:szCs w:val="32"/>
                <w:highlight w:val="none"/>
                <w:lang w:bidi="ar"/>
              </w:rPr>
              <w:t>其他工作。</w:t>
            </w:r>
          </w:p>
        </w:tc>
      </w:tr>
      <w:tr w14:paraId="603B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0D24AC10">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10</w:t>
            </w:r>
          </w:p>
        </w:tc>
        <w:tc>
          <w:tcPr>
            <w:tcW w:w="1080" w:type="dxa"/>
            <w:vMerge w:val="continue"/>
            <w:vAlign w:val="center"/>
          </w:tcPr>
          <w:p w14:paraId="75BA3E66">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lang w:eastAsia="en-US"/>
              </w:rPr>
            </w:pPr>
          </w:p>
        </w:tc>
        <w:tc>
          <w:tcPr>
            <w:tcW w:w="1476" w:type="dxa"/>
            <w:noWrap/>
            <w:vAlign w:val="center"/>
          </w:tcPr>
          <w:p w14:paraId="51B4B6E3">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bidi="ar"/>
              </w:rPr>
              <w:t>泥瓦工</w:t>
            </w:r>
          </w:p>
        </w:tc>
        <w:tc>
          <w:tcPr>
            <w:tcW w:w="5534" w:type="dxa"/>
            <w:vAlign w:val="center"/>
          </w:tcPr>
          <w:p w14:paraId="3F806F4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1.负责天府院区院内建（构）筑物墙面、地面的基础维修维护等工作。</w:t>
            </w:r>
          </w:p>
          <w:p w14:paraId="485DC01A">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2.负责天府院区院内楼层、地面设施的维修维护工作。</w:t>
            </w:r>
          </w:p>
          <w:p w14:paraId="498CA7F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3.负责天府院区院内搬运工作。</w:t>
            </w:r>
          </w:p>
          <w:p w14:paraId="1D13C5F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4.具有砖墙砌筑、墙地面砖粘贴等操作技能。</w:t>
            </w:r>
          </w:p>
          <w:p w14:paraId="43331512">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5.遵守采购人各项规章制度，服从采购人临时交办的其他工作。</w:t>
            </w:r>
          </w:p>
        </w:tc>
      </w:tr>
      <w:tr w14:paraId="0CB5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1D09C50C">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11</w:t>
            </w:r>
          </w:p>
        </w:tc>
        <w:tc>
          <w:tcPr>
            <w:tcW w:w="1080" w:type="dxa"/>
            <w:vAlign w:val="center"/>
          </w:tcPr>
          <w:p w14:paraId="30C771A8">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后勤保卫部（武侯院区）</w:t>
            </w:r>
          </w:p>
        </w:tc>
        <w:tc>
          <w:tcPr>
            <w:tcW w:w="1476" w:type="dxa"/>
            <w:vAlign w:val="center"/>
          </w:tcPr>
          <w:p w14:paraId="2AB647AF">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val="en-US" w:eastAsia="zh-CN" w:bidi="ar"/>
              </w:rPr>
              <w:t>消杀</w:t>
            </w:r>
            <w:r>
              <w:rPr>
                <w:rFonts w:hint="eastAsia" w:ascii="仿宋_GB2312" w:hAnsi="仿宋_GB2312" w:eastAsia="仿宋_GB2312" w:cs="仿宋_GB2312"/>
                <w:snapToGrid w:val="0"/>
                <w:sz w:val="32"/>
                <w:szCs w:val="32"/>
                <w:highlight w:val="none"/>
                <w:lang w:bidi="ar"/>
              </w:rPr>
              <w:t>员</w:t>
            </w:r>
          </w:p>
        </w:tc>
        <w:tc>
          <w:tcPr>
            <w:tcW w:w="5534" w:type="dxa"/>
            <w:vAlign w:val="center"/>
          </w:tcPr>
          <w:p w14:paraId="644A0CF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1.根据WS/T 512-2016《医疗机构环境表面清洁与消毒管理规范》中（低度风险区域）标准及采购人的有关要求，负责采购人武侯院区生活区公共区域内的环境日常清洁与消毒管理工作。</w:t>
            </w:r>
          </w:p>
          <w:p w14:paraId="02BAF08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2.每季度向采购人定期提交环境日常清洁与消毒管理易耗品的购买计划。</w:t>
            </w:r>
          </w:p>
          <w:p w14:paraId="146EB45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3.遵守采购人各项规章制度，服从采购人临时交办的其他工作。</w:t>
            </w:r>
          </w:p>
        </w:tc>
      </w:tr>
      <w:tr w14:paraId="0954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41C6B624">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12</w:t>
            </w:r>
          </w:p>
        </w:tc>
        <w:tc>
          <w:tcPr>
            <w:tcW w:w="1080" w:type="dxa"/>
            <w:vAlign w:val="center"/>
          </w:tcPr>
          <w:p w14:paraId="0D96008D">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后勤保卫部（规培楼）</w:t>
            </w:r>
          </w:p>
        </w:tc>
        <w:tc>
          <w:tcPr>
            <w:tcW w:w="1476" w:type="dxa"/>
            <w:vAlign w:val="center"/>
          </w:tcPr>
          <w:p w14:paraId="7F91E5B5">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协管员</w:t>
            </w:r>
          </w:p>
        </w:tc>
        <w:tc>
          <w:tcPr>
            <w:tcW w:w="5534" w:type="dxa"/>
            <w:vAlign w:val="center"/>
          </w:tcPr>
          <w:p w14:paraId="6641040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负责采购人天府院区规培楼（下同）区域内人员的出入管理，发现可疑的人或事或物要及时向归口管理部门汇报。对违反规培楼管理制度员工或学员提出批评，纠正其不良行为并记录在案，必要时提交采购人相关部门或员工（学员）所在科室进行处理。</w:t>
            </w:r>
          </w:p>
          <w:p w14:paraId="41630FB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2.负责采购人规培学员或医疗值班人员的入住（退换房）登记手续办理、物资物品清点等相关服务工作。</w:t>
            </w:r>
          </w:p>
          <w:p w14:paraId="1FE2F90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3.根据WS/T 512-2016《医疗机构环境表面清洁与消毒管理规范》中（低度风险区域）标准及采购人有关要求，负责采购人天府院区规培楼内公共区域及房间内的环境日常清洁与消毒管理工作。</w:t>
            </w:r>
          </w:p>
          <w:p w14:paraId="2E039F0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4.维护采购人规培楼区域内的正常秩序，有权制止员工或学员在规培楼内乱扔垃圾、倒脏水等行为，维护和保持区域内环境干净、无尘、无污洉、无异味等。</w:t>
            </w:r>
          </w:p>
          <w:p w14:paraId="1E44A461">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5.协助采购人归口管理部门做好区域内治安、消防等工作。</w:t>
            </w:r>
          </w:p>
          <w:p w14:paraId="627C1F64">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6.协助采购人归口管理做好区域内公共设施设备的巡查、维护、保养和维修等工作。</w:t>
            </w:r>
          </w:p>
          <w:p w14:paraId="5DAA7B90">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7.遵守采购人各项规章制度，服从采购人临时交办的其他工作。</w:t>
            </w:r>
          </w:p>
        </w:tc>
      </w:tr>
      <w:tr w14:paraId="4FE1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5549C943">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13</w:t>
            </w:r>
          </w:p>
        </w:tc>
        <w:tc>
          <w:tcPr>
            <w:tcW w:w="1080" w:type="dxa"/>
            <w:vAlign w:val="center"/>
          </w:tcPr>
          <w:p w14:paraId="4F290AD0">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手供中心（手术室）</w:t>
            </w:r>
          </w:p>
        </w:tc>
        <w:tc>
          <w:tcPr>
            <w:tcW w:w="1476" w:type="dxa"/>
            <w:vAlign w:val="center"/>
          </w:tcPr>
          <w:p w14:paraId="15DB7616">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清洁转运</w:t>
            </w:r>
          </w:p>
        </w:tc>
        <w:tc>
          <w:tcPr>
            <w:tcW w:w="5534" w:type="dxa"/>
            <w:vAlign w:val="center"/>
          </w:tcPr>
          <w:p w14:paraId="6477C7AD">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1.严格遵守采购人各项规章制度，严格遵守手术室各项操作流程，熟悉各班次工作内容。</w:t>
            </w:r>
          </w:p>
          <w:p w14:paraId="632764E8">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2.严格遵守劳动纪律、无纠纷发生、爱护公共财产。</w:t>
            </w:r>
          </w:p>
          <w:p w14:paraId="1F65C238">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3.按照手术转运工作要求，正确接送手术病人，无坠床、碰撞等，保证病人转运安全。</w:t>
            </w:r>
          </w:p>
          <w:p w14:paraId="23AC1DE3">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4.确保墙（地）面干净清洁无血迹、绿毛、灰尘等。</w:t>
            </w:r>
          </w:p>
          <w:p w14:paraId="56CEEC4A">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5.确保清洁工具保持清洁、干燥。</w:t>
            </w:r>
          </w:p>
          <w:p w14:paraId="5B47AD9E">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6.工作区域的物品摆放整齐。</w:t>
            </w:r>
          </w:p>
          <w:p w14:paraId="54E993EB">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7.服务人员具备一定应急处置能力。</w:t>
            </w:r>
          </w:p>
          <w:p w14:paraId="75333853">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8.按规范正确处置医疗废物，按院感要求做好个人防护工作。</w:t>
            </w:r>
          </w:p>
          <w:p w14:paraId="043A5E73">
            <w:pPr>
              <w:pStyle w:val="16"/>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32"/>
                <w:szCs w:val="32"/>
                <w:highlight w:val="none"/>
                <w:lang w:eastAsia="zh-CN" w:bidi="ar"/>
              </w:rPr>
            </w:pPr>
            <w:r>
              <w:rPr>
                <w:rFonts w:hint="eastAsia" w:ascii="仿宋_GB2312" w:hAnsi="仿宋_GB2312" w:eastAsia="仿宋_GB2312" w:cs="仿宋_GB2312"/>
                <w:color w:val="000000"/>
                <w:sz w:val="32"/>
                <w:szCs w:val="32"/>
                <w:highlight w:val="none"/>
                <w:lang w:eastAsia="zh-CN" w:bidi="ar"/>
              </w:rPr>
              <w:t>9.遵守集体宿舍管理要求。</w:t>
            </w:r>
          </w:p>
        </w:tc>
      </w:tr>
      <w:tr w14:paraId="07AF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72DEC6C6">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14</w:t>
            </w:r>
          </w:p>
        </w:tc>
        <w:tc>
          <w:tcPr>
            <w:tcW w:w="1080" w:type="dxa"/>
            <w:vAlign w:val="center"/>
          </w:tcPr>
          <w:p w14:paraId="22E0BCAC">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手供中心（供应室）</w:t>
            </w:r>
          </w:p>
        </w:tc>
        <w:tc>
          <w:tcPr>
            <w:tcW w:w="1476" w:type="dxa"/>
            <w:vAlign w:val="center"/>
          </w:tcPr>
          <w:p w14:paraId="5501670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敷料器械清洗岗</w:t>
            </w:r>
          </w:p>
        </w:tc>
        <w:tc>
          <w:tcPr>
            <w:tcW w:w="5534" w:type="dxa"/>
            <w:vAlign w:val="center"/>
          </w:tcPr>
          <w:p w14:paraId="5ADC72CF">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1.严格遵守采购人各项规章制度，严格遵守供应室各项操作流程，熟悉各班次工作内容。</w:t>
            </w:r>
          </w:p>
          <w:p w14:paraId="233325A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2.严格遵守劳动纪律、无纠纷发生、爱护公共财产。</w:t>
            </w:r>
          </w:p>
          <w:p w14:paraId="28A5DC6E">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3.确保墙（地）面干净清洁,无水渍、污渍等。</w:t>
            </w:r>
          </w:p>
          <w:p w14:paraId="4F9919E3">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4.确保清洁工具清洁、干燥。</w:t>
            </w:r>
          </w:p>
          <w:p w14:paraId="4FB956B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5.按照供应室物品、器械转运要求，正确转运物品、器械、敷料。</w:t>
            </w:r>
          </w:p>
          <w:p w14:paraId="3E411C39">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6.按规范正确处置医疗废物，按院感要求做好个人防护工作。</w:t>
            </w:r>
          </w:p>
          <w:p w14:paraId="0CE2345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napToGrid w:val="0"/>
                <w:color w:val="000000"/>
                <w:sz w:val="32"/>
                <w:szCs w:val="32"/>
                <w:highlight w:val="none"/>
                <w:lang w:bidi="ar"/>
              </w:rPr>
            </w:pPr>
            <w:r>
              <w:rPr>
                <w:rFonts w:hint="eastAsia" w:ascii="仿宋_GB2312" w:hAnsi="仿宋_GB2312" w:eastAsia="仿宋_GB2312" w:cs="仿宋_GB2312"/>
                <w:sz w:val="32"/>
                <w:szCs w:val="32"/>
                <w:highlight w:val="none"/>
                <w:lang w:bidi="ar"/>
              </w:rPr>
              <w:t>7.遵守集体宿舍管理要求</w:t>
            </w:r>
          </w:p>
        </w:tc>
      </w:tr>
      <w:tr w14:paraId="5399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 w:type="dxa"/>
            <w:noWrap/>
            <w:vAlign w:val="center"/>
          </w:tcPr>
          <w:p w14:paraId="100441FC">
            <w:pPr>
              <w:keepNext w:val="0"/>
              <w:keepLines w:val="0"/>
              <w:pageBreakBefore w:val="0"/>
              <w:widowControl w:val="0"/>
              <w:kinsoku/>
              <w:overflowPunct/>
              <w:topLinePunct w:val="0"/>
              <w:autoSpaceDE/>
              <w:autoSpaceDN/>
              <w:bidi w:val="0"/>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15</w:t>
            </w:r>
          </w:p>
        </w:tc>
        <w:tc>
          <w:tcPr>
            <w:tcW w:w="1080" w:type="dxa"/>
            <w:vAlign w:val="center"/>
          </w:tcPr>
          <w:p w14:paraId="3E9C7895">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急诊科</w:t>
            </w:r>
          </w:p>
        </w:tc>
        <w:tc>
          <w:tcPr>
            <w:tcW w:w="1476" w:type="dxa"/>
            <w:vAlign w:val="center"/>
          </w:tcPr>
          <w:p w14:paraId="7701B5DA">
            <w:pPr>
              <w:keepNext w:val="0"/>
              <w:keepLines w:val="0"/>
              <w:pageBreakBefore w:val="0"/>
              <w:widowControl w:val="0"/>
              <w:kinsoku/>
              <w:overflowPunct/>
              <w:topLinePunct w:val="0"/>
              <w:autoSpaceDE/>
              <w:autoSpaceDN/>
              <w:bidi w:val="0"/>
              <w:spacing w:line="44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napToGrid w:val="0"/>
                <w:sz w:val="32"/>
                <w:szCs w:val="32"/>
                <w:highlight w:val="none"/>
                <w:lang w:eastAsia="zh-CN" w:bidi="ar"/>
              </w:rPr>
              <w:t>急救转运员</w:t>
            </w:r>
          </w:p>
        </w:tc>
        <w:tc>
          <w:tcPr>
            <w:tcW w:w="5534" w:type="dxa"/>
            <w:vAlign w:val="center"/>
          </w:tcPr>
          <w:p w14:paraId="60F29DB6">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1.负责武侯院区急诊科危急重症病人的转运工作及陪同检查（CT,DR，B超检查）。</w:t>
            </w:r>
          </w:p>
          <w:p w14:paraId="3DCBBBBE">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2.出诊时跟随救护车出车，负责搬运病人，出车后负责更换救护车床单、被套。遇特殊情况，负责协助出诊护士搬运抢救仪器设备。</w:t>
            </w:r>
          </w:p>
          <w:p w14:paraId="4D5D3ADC">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3.主动迎接120病人，协助患者过床。</w:t>
            </w:r>
          </w:p>
          <w:p w14:paraId="2F1DC158">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4.指导患者使用平车及轮椅。帮助无家属且不能自主行走患者就诊及完成检查。</w:t>
            </w:r>
          </w:p>
          <w:p w14:paraId="0D33659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5.协助分诊护士，对患者进行预检分诊。</w:t>
            </w:r>
          </w:p>
          <w:p w14:paraId="32C20A8D">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6.指导患者进行预约挂号及就诊签到及引导患者做检查。</w:t>
            </w:r>
          </w:p>
          <w:p w14:paraId="17156697">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7.转运需麻醉患者到手术室。</w:t>
            </w:r>
          </w:p>
          <w:p w14:paraId="00F55E9E">
            <w:pPr>
              <w:keepNext w:val="0"/>
              <w:keepLines w:val="0"/>
              <w:pageBreakBefore w:val="0"/>
              <w:widowControl w:val="0"/>
              <w:kinsoku/>
              <w:overflowPunct/>
              <w:topLinePunct w:val="0"/>
              <w:autoSpaceDE/>
              <w:autoSpaceDN/>
              <w:bidi w:val="0"/>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8.每日早上负责平车性能的检查工作。</w:t>
            </w:r>
          </w:p>
        </w:tc>
      </w:tr>
    </w:tbl>
    <w:p w14:paraId="601BBF1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仿宋_GB2312" w:hAnsi="仿宋_GB2312" w:eastAsia="仿宋_GB2312" w:cs="仿宋_GB2312"/>
          <w:b/>
          <w:bCs/>
          <w:color w:val="auto"/>
          <w:sz w:val="32"/>
          <w:szCs w:val="32"/>
          <w:highlight w:val="none"/>
          <w:lang w:val="en-US" w:eastAsia="zh-CN"/>
        </w:rPr>
      </w:pPr>
    </w:p>
    <w:tbl>
      <w:tblPr>
        <w:tblStyle w:val="9"/>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460"/>
        <w:gridCol w:w="5413"/>
      </w:tblGrid>
      <w:tr w14:paraId="376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35" w:type="dxa"/>
            <w:noWrap/>
            <w:vAlign w:val="center"/>
          </w:tcPr>
          <w:p w14:paraId="36A70E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序号</w:t>
            </w:r>
          </w:p>
        </w:tc>
        <w:tc>
          <w:tcPr>
            <w:tcW w:w="2460" w:type="dxa"/>
            <w:vAlign w:val="center"/>
          </w:tcPr>
          <w:p w14:paraId="479424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服务岗位</w:t>
            </w:r>
          </w:p>
        </w:tc>
        <w:tc>
          <w:tcPr>
            <w:tcW w:w="5413" w:type="dxa"/>
            <w:vAlign w:val="center"/>
          </w:tcPr>
          <w:p w14:paraId="70C2A8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人员配备要求</w:t>
            </w:r>
          </w:p>
        </w:tc>
      </w:tr>
      <w:tr w14:paraId="0DED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76387B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1</w:t>
            </w:r>
          </w:p>
        </w:tc>
        <w:tc>
          <w:tcPr>
            <w:tcW w:w="2460" w:type="dxa"/>
            <w:vAlign w:val="center"/>
          </w:tcPr>
          <w:p w14:paraId="1C9CED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洗衣工</w:t>
            </w:r>
          </w:p>
        </w:tc>
        <w:tc>
          <w:tcPr>
            <w:tcW w:w="5413" w:type="dxa"/>
            <w:vAlign w:val="center"/>
          </w:tcPr>
          <w:p w14:paraId="5A54C68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1831AB2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7627E8B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3.身体健康，无不良嗜好。</w:t>
            </w:r>
          </w:p>
          <w:p w14:paraId="25AEC4C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4.品德端正，吃苦耐劳，认真负责。</w:t>
            </w:r>
          </w:p>
          <w:p w14:paraId="69F4718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5.无违法犯罪等情况。</w:t>
            </w:r>
          </w:p>
        </w:tc>
      </w:tr>
      <w:tr w14:paraId="7B06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6CFDF3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2460" w:type="dxa"/>
            <w:vAlign w:val="center"/>
          </w:tcPr>
          <w:p w14:paraId="7E44E9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烘干工</w:t>
            </w:r>
          </w:p>
        </w:tc>
        <w:tc>
          <w:tcPr>
            <w:tcW w:w="5413" w:type="dxa"/>
            <w:vAlign w:val="center"/>
          </w:tcPr>
          <w:p w14:paraId="287CBCB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1.男性，初中及以上文化程度。</w:t>
            </w:r>
          </w:p>
          <w:p w14:paraId="0D5B611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54C98B8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3.身体健康，无不良嗜好。</w:t>
            </w:r>
          </w:p>
          <w:p w14:paraId="7785DF7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4.品德端正，吃苦耐劳，认真负责。</w:t>
            </w:r>
          </w:p>
          <w:p w14:paraId="59FD354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5.无违法犯罪等情况。</w:t>
            </w:r>
          </w:p>
        </w:tc>
      </w:tr>
      <w:tr w14:paraId="62A3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1FAE01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bidi="ar"/>
              </w:rPr>
              <w:t>3</w:t>
            </w:r>
          </w:p>
        </w:tc>
        <w:tc>
          <w:tcPr>
            <w:tcW w:w="2460" w:type="dxa"/>
            <w:vAlign w:val="center"/>
          </w:tcPr>
          <w:p w14:paraId="203FC5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缝纫工</w:t>
            </w:r>
          </w:p>
        </w:tc>
        <w:tc>
          <w:tcPr>
            <w:tcW w:w="5413" w:type="dxa"/>
            <w:vAlign w:val="center"/>
          </w:tcPr>
          <w:p w14:paraId="7A8DE71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1.女性，初中及以上文化程度。</w:t>
            </w:r>
          </w:p>
          <w:p w14:paraId="509B5D6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78E1F2B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3.身体健康，无不良嗜好。</w:t>
            </w:r>
          </w:p>
          <w:p w14:paraId="72A6C2C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4.品德端正，吃苦耐劳，认真负责。</w:t>
            </w:r>
          </w:p>
          <w:p w14:paraId="7419ED8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5.无违法犯罪等情况。</w:t>
            </w:r>
          </w:p>
        </w:tc>
      </w:tr>
      <w:tr w14:paraId="4E71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0C0841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4</w:t>
            </w:r>
          </w:p>
        </w:tc>
        <w:tc>
          <w:tcPr>
            <w:tcW w:w="2460" w:type="dxa"/>
            <w:vAlign w:val="center"/>
          </w:tcPr>
          <w:p w14:paraId="3505E5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厨师长（兼食品安全管理员）</w:t>
            </w:r>
          </w:p>
        </w:tc>
        <w:tc>
          <w:tcPr>
            <w:tcW w:w="5413" w:type="dxa"/>
            <w:vAlign w:val="center"/>
          </w:tcPr>
          <w:p w14:paraId="6B6CAD8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1.男性，高中及以上文化程度。</w:t>
            </w:r>
          </w:p>
          <w:p w14:paraId="4BF9C09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6B726DB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3.具有中级及以上《中式烹调师》专业证书。</w:t>
            </w:r>
          </w:p>
          <w:p w14:paraId="43EA48E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napToGrid w:val="0"/>
                <w:sz w:val="32"/>
                <w:szCs w:val="32"/>
                <w:highlight w:val="none"/>
                <w:lang w:bidi="ar"/>
              </w:rPr>
              <w:t>具有有效期内的从业人员健康检查证明。</w:t>
            </w:r>
          </w:p>
          <w:p w14:paraId="2493B2C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5.身体健康，无不良嗜好。</w:t>
            </w:r>
          </w:p>
          <w:p w14:paraId="180A902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6.品德端正，吃苦耐劳，认真负责。</w:t>
            </w:r>
          </w:p>
          <w:p w14:paraId="1A852DE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7.无违法犯罪等情况。</w:t>
            </w:r>
          </w:p>
        </w:tc>
      </w:tr>
      <w:tr w14:paraId="3252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07B5FB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5</w:t>
            </w:r>
          </w:p>
        </w:tc>
        <w:tc>
          <w:tcPr>
            <w:tcW w:w="2460" w:type="dxa"/>
            <w:vAlign w:val="center"/>
          </w:tcPr>
          <w:p w14:paraId="0A38BA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厨师</w:t>
            </w:r>
          </w:p>
        </w:tc>
        <w:tc>
          <w:tcPr>
            <w:tcW w:w="5413" w:type="dxa"/>
            <w:vAlign w:val="center"/>
          </w:tcPr>
          <w:p w14:paraId="33B0000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1.高中及以上文化程度。</w:t>
            </w:r>
          </w:p>
          <w:p w14:paraId="52F051C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2.年龄：男性20-60周岁，女性20-50周岁。</w:t>
            </w:r>
          </w:p>
          <w:p w14:paraId="31B3B6D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3.具有中级及以上《中式烹调师》专业证书。</w:t>
            </w:r>
          </w:p>
          <w:p w14:paraId="0A35D5E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4.具有有效期内的从业人员健康检查证明。</w:t>
            </w:r>
          </w:p>
          <w:p w14:paraId="4DE916E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5.身体健康，无不良嗜好。</w:t>
            </w:r>
          </w:p>
          <w:p w14:paraId="3697044D">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6.品德端正，吃苦耐劳，认真负责。</w:t>
            </w:r>
          </w:p>
          <w:p w14:paraId="56671A1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7.无违法犯罪等情况。</w:t>
            </w:r>
          </w:p>
        </w:tc>
      </w:tr>
      <w:tr w14:paraId="3AE7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4D16BF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6</w:t>
            </w:r>
          </w:p>
        </w:tc>
        <w:tc>
          <w:tcPr>
            <w:tcW w:w="2460" w:type="dxa"/>
            <w:vAlign w:val="center"/>
          </w:tcPr>
          <w:p w14:paraId="427F05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厨工</w:t>
            </w:r>
          </w:p>
        </w:tc>
        <w:tc>
          <w:tcPr>
            <w:tcW w:w="5413" w:type="dxa"/>
            <w:vAlign w:val="center"/>
          </w:tcPr>
          <w:p w14:paraId="1160D72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2A0662F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2.年龄：男性20-60周岁，女性20-50周岁。</w:t>
            </w:r>
          </w:p>
          <w:p w14:paraId="40B5B7BD">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3.具有有效期内的从业人员健康检查证明。</w:t>
            </w:r>
          </w:p>
          <w:p w14:paraId="07FF385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4.身体健康，无不良嗜好。</w:t>
            </w:r>
          </w:p>
          <w:p w14:paraId="19051A8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5.品德端正，吃苦耐劳，认真负责。</w:t>
            </w:r>
          </w:p>
          <w:p w14:paraId="45D3F07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6.无违法犯罪等情况。</w:t>
            </w:r>
          </w:p>
        </w:tc>
      </w:tr>
      <w:tr w14:paraId="3A7E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ign w:val="center"/>
          </w:tcPr>
          <w:p w14:paraId="20DFC4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7</w:t>
            </w:r>
          </w:p>
        </w:tc>
        <w:tc>
          <w:tcPr>
            <w:tcW w:w="2460" w:type="dxa"/>
            <w:vAlign w:val="center"/>
          </w:tcPr>
          <w:p w14:paraId="3EE550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前台组长</w:t>
            </w:r>
          </w:p>
        </w:tc>
        <w:tc>
          <w:tcPr>
            <w:tcW w:w="5413" w:type="dxa"/>
            <w:vAlign w:val="center"/>
          </w:tcPr>
          <w:p w14:paraId="6C77FC0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1.女性，高中及以上文化程度。</w:t>
            </w:r>
          </w:p>
          <w:p w14:paraId="1AF52F0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2.年龄：20-60周岁。</w:t>
            </w:r>
          </w:p>
          <w:p w14:paraId="5FB7511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3.熟练使用办公软件和办公自动化设备。</w:t>
            </w:r>
          </w:p>
          <w:p w14:paraId="0B71493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4.具有有效期内的从业人员健康检查证明。</w:t>
            </w:r>
          </w:p>
          <w:p w14:paraId="2F9BD05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5.身体健康，无不良嗜好。</w:t>
            </w:r>
          </w:p>
          <w:p w14:paraId="3C712A1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6.品德端正，吃苦耐劳，认真负责。</w:t>
            </w:r>
          </w:p>
          <w:p w14:paraId="649FBB9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7.无违法犯罪等情况。</w:t>
            </w:r>
          </w:p>
        </w:tc>
      </w:tr>
      <w:tr w14:paraId="1AB0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35" w:type="dxa"/>
            <w:noWrap/>
            <w:vAlign w:val="center"/>
          </w:tcPr>
          <w:p w14:paraId="01B39E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z w:val="32"/>
                <w:szCs w:val="32"/>
                <w:highlight w:val="none"/>
              </w:rPr>
              <w:t>8</w:t>
            </w:r>
          </w:p>
        </w:tc>
        <w:tc>
          <w:tcPr>
            <w:tcW w:w="2460" w:type="dxa"/>
            <w:vAlign w:val="center"/>
          </w:tcPr>
          <w:p w14:paraId="188675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统计库管</w:t>
            </w:r>
          </w:p>
        </w:tc>
        <w:tc>
          <w:tcPr>
            <w:tcW w:w="5413" w:type="dxa"/>
            <w:vAlign w:val="center"/>
          </w:tcPr>
          <w:p w14:paraId="07D0B45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1.高中及以上文化程度。</w:t>
            </w:r>
          </w:p>
          <w:p w14:paraId="22D07E9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2.年龄：男性20-60周岁，女性20-50周岁。</w:t>
            </w:r>
          </w:p>
          <w:p w14:paraId="0AED34C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3.熟练使用办公软件和办公自动化设备。</w:t>
            </w:r>
          </w:p>
          <w:p w14:paraId="58FD500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4.具有有效期内的从业人员健康检查证明。</w:t>
            </w:r>
          </w:p>
          <w:p w14:paraId="6ED1A60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5.身体健康，无不良嗜好。</w:t>
            </w:r>
          </w:p>
          <w:p w14:paraId="6A5DF80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6.品德端正，吃苦耐劳，认真负责。</w:t>
            </w:r>
          </w:p>
          <w:p w14:paraId="36AEA13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7.无违法犯罪等情况。</w:t>
            </w:r>
          </w:p>
        </w:tc>
      </w:tr>
      <w:tr w14:paraId="3624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5" w:type="dxa"/>
            <w:noWrap/>
            <w:vAlign w:val="center"/>
          </w:tcPr>
          <w:p w14:paraId="619E52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9</w:t>
            </w:r>
          </w:p>
        </w:tc>
        <w:tc>
          <w:tcPr>
            <w:tcW w:w="2460" w:type="dxa"/>
            <w:vAlign w:val="center"/>
          </w:tcPr>
          <w:p w14:paraId="65870A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综合服务人员</w:t>
            </w:r>
          </w:p>
        </w:tc>
        <w:tc>
          <w:tcPr>
            <w:tcW w:w="5413" w:type="dxa"/>
            <w:vAlign w:val="center"/>
          </w:tcPr>
          <w:p w14:paraId="1105782E">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kern w:val="2"/>
                <w:sz w:val="32"/>
                <w:szCs w:val="32"/>
                <w:lang w:val="en-US" w:eastAsia="zh-CN" w:bidi="ar"/>
                <w14:textFill>
                  <w14:solidFill>
                    <w14:schemeClr w14:val="tx1"/>
                  </w14:solidFill>
                </w14:textFill>
              </w:rPr>
              <w:t>1.</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男性，初中及以上文化程度；</w:t>
            </w:r>
          </w:p>
          <w:p w14:paraId="1B9F67B3">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年龄：20-55周岁；</w:t>
            </w:r>
          </w:p>
          <w:p w14:paraId="71A63732">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3</w:t>
            </w: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具有有效期内的“中华人民共和国特种设备安全管理和作业人员证（代号A）”或“中华人民共和国特种作业操作证（高压电工作业）“或”中华人民共和国特种作业操作证（低压电工作业）”或“中华人民共和国特种作业操作证（高处作业）”或“中华人民共和国特种作业操作证（制冷与空调作业）”4</w:t>
            </w: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身体健康，无不良嗜好；</w:t>
            </w:r>
          </w:p>
          <w:p w14:paraId="6C2457BD">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5</w:t>
            </w: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品德端正、能吃苦耐劳，认真负责；</w:t>
            </w:r>
          </w:p>
          <w:p w14:paraId="78F73EFC">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6</w:t>
            </w:r>
            <w:r>
              <w:rPr>
                <w:rFonts w:hint="eastAsia" w:ascii="仿宋_GB2312" w:hAnsi="仿宋_GB2312" w:eastAsia="仿宋_GB2312" w:cs="仿宋_GB2312"/>
                <w:snapToGrid w:val="0"/>
                <w:color w:val="000000" w:themeColor="text1"/>
                <w:sz w:val="32"/>
                <w:szCs w:val="32"/>
                <w:highlight w:val="none"/>
                <w:lang w:val="en-US"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bidi="ar"/>
                <w14:textFill>
                  <w14:solidFill>
                    <w14:schemeClr w14:val="tx1"/>
                  </w14:solidFill>
                </w14:textFill>
              </w:rPr>
              <w:t>无违法犯罪等情况。</w:t>
            </w:r>
          </w:p>
        </w:tc>
      </w:tr>
      <w:tr w14:paraId="1F1F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35" w:type="dxa"/>
            <w:noWrap/>
            <w:vAlign w:val="center"/>
          </w:tcPr>
          <w:p w14:paraId="755F55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10</w:t>
            </w:r>
          </w:p>
        </w:tc>
        <w:tc>
          <w:tcPr>
            <w:tcW w:w="2460" w:type="dxa"/>
            <w:noWrap/>
            <w:vAlign w:val="center"/>
          </w:tcPr>
          <w:p w14:paraId="4157F0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泥瓦工</w:t>
            </w:r>
          </w:p>
        </w:tc>
        <w:tc>
          <w:tcPr>
            <w:tcW w:w="5413" w:type="dxa"/>
            <w:vAlign w:val="center"/>
          </w:tcPr>
          <w:p w14:paraId="7726AEC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1.男性，初中及以上文化程度。</w:t>
            </w:r>
          </w:p>
          <w:p w14:paraId="14D7B97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2.年龄：20-55周岁。</w:t>
            </w:r>
          </w:p>
          <w:p w14:paraId="2FF0CC3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3.具有砌墙.抹灰.贴砖等技能。</w:t>
            </w:r>
          </w:p>
          <w:p w14:paraId="0E2E16F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4.身体健康，无不良嗜好。</w:t>
            </w:r>
          </w:p>
          <w:p w14:paraId="247F723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5.品德端正.能吃苦耐劳，认真负责。</w:t>
            </w:r>
          </w:p>
          <w:p w14:paraId="66C302D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6.无违法犯罪等情况。</w:t>
            </w:r>
          </w:p>
        </w:tc>
      </w:tr>
      <w:tr w14:paraId="0F23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35" w:type="dxa"/>
            <w:noWrap/>
            <w:vAlign w:val="center"/>
          </w:tcPr>
          <w:p w14:paraId="66798B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11</w:t>
            </w:r>
          </w:p>
        </w:tc>
        <w:tc>
          <w:tcPr>
            <w:tcW w:w="2460" w:type="dxa"/>
            <w:vAlign w:val="center"/>
          </w:tcPr>
          <w:p w14:paraId="375B76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消杀员</w:t>
            </w:r>
          </w:p>
        </w:tc>
        <w:tc>
          <w:tcPr>
            <w:tcW w:w="5413" w:type="dxa"/>
            <w:vAlign w:val="center"/>
          </w:tcPr>
          <w:p w14:paraId="60383FCF">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初中及以上文化程度；</w:t>
            </w:r>
          </w:p>
          <w:p w14:paraId="18B84BEB">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年龄：20-60周岁；</w:t>
            </w:r>
          </w:p>
          <w:p w14:paraId="2A0FFEC4">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highlight w:val="none"/>
              </w:rPr>
              <w:t>身体健康，无不良嗜好；</w:t>
            </w:r>
          </w:p>
          <w:p w14:paraId="1B6CCE2D">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品德端正，吃苦耐劳，认真负责，能胜任工作；</w:t>
            </w:r>
          </w:p>
          <w:p w14:paraId="5AB72268">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无违法犯罪等情况。</w:t>
            </w:r>
          </w:p>
        </w:tc>
      </w:tr>
      <w:tr w14:paraId="3194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35" w:type="dxa"/>
            <w:noWrap/>
            <w:vAlign w:val="center"/>
          </w:tcPr>
          <w:p w14:paraId="12B76A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12</w:t>
            </w:r>
          </w:p>
        </w:tc>
        <w:tc>
          <w:tcPr>
            <w:tcW w:w="2460" w:type="dxa"/>
            <w:vAlign w:val="center"/>
          </w:tcPr>
          <w:p w14:paraId="76D3FD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协管员</w:t>
            </w:r>
          </w:p>
        </w:tc>
        <w:tc>
          <w:tcPr>
            <w:tcW w:w="5413" w:type="dxa"/>
            <w:vAlign w:val="center"/>
          </w:tcPr>
          <w:p w14:paraId="549038B2">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女性，高中及以上文化程度；</w:t>
            </w:r>
          </w:p>
          <w:p w14:paraId="66D15310">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年龄：25-40周岁；</w:t>
            </w:r>
          </w:p>
          <w:p w14:paraId="2F0A6D71">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highlight w:val="none"/>
              </w:rPr>
              <w:t>能熟练使用办公软件和自动化办公设备；</w:t>
            </w:r>
          </w:p>
          <w:p w14:paraId="7B4D5AA9">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highlight w:val="none"/>
              </w:rPr>
              <w:t>身体健康，外貌端正，形象气质佳，会基本的商务礼仪；</w:t>
            </w:r>
          </w:p>
          <w:p w14:paraId="31390FF4">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highlight w:val="none"/>
              </w:rPr>
              <w:t>品德端正，能吃苦耐劳，认真负责；</w:t>
            </w:r>
          </w:p>
          <w:p w14:paraId="6B069245">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highlight w:val="none"/>
              </w:rPr>
              <w:t>无违法犯罪等情况。</w:t>
            </w:r>
          </w:p>
        </w:tc>
      </w:tr>
      <w:tr w14:paraId="3AED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35" w:type="dxa"/>
            <w:noWrap/>
            <w:vAlign w:val="center"/>
          </w:tcPr>
          <w:p w14:paraId="61B136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13</w:t>
            </w:r>
          </w:p>
        </w:tc>
        <w:tc>
          <w:tcPr>
            <w:tcW w:w="2460" w:type="dxa"/>
            <w:vAlign w:val="center"/>
          </w:tcPr>
          <w:p w14:paraId="2D6362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清洁转运</w:t>
            </w:r>
          </w:p>
        </w:tc>
        <w:tc>
          <w:tcPr>
            <w:tcW w:w="5413" w:type="dxa"/>
            <w:vAlign w:val="center"/>
          </w:tcPr>
          <w:p w14:paraId="2330A5B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25B46C5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2.年龄：20-50周岁。</w:t>
            </w:r>
          </w:p>
          <w:p w14:paraId="2F3D0B9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3.具有有效期内的从业人员健康检查证明。</w:t>
            </w:r>
          </w:p>
          <w:p w14:paraId="13AE80F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4.身体健康，无不良嗜好。</w:t>
            </w:r>
          </w:p>
          <w:p w14:paraId="789A3C7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5.品德端正.吃苦耐劳，能胜任工作。</w:t>
            </w:r>
          </w:p>
          <w:p w14:paraId="3A51315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6.无违法犯罪等情况。</w:t>
            </w:r>
          </w:p>
        </w:tc>
      </w:tr>
      <w:tr w14:paraId="5647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35" w:type="dxa"/>
            <w:noWrap/>
            <w:vAlign w:val="center"/>
          </w:tcPr>
          <w:p w14:paraId="207DFB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bidi="ar"/>
              </w:rPr>
              <w:t>14</w:t>
            </w:r>
          </w:p>
        </w:tc>
        <w:tc>
          <w:tcPr>
            <w:tcW w:w="2460" w:type="dxa"/>
            <w:vAlign w:val="center"/>
          </w:tcPr>
          <w:p w14:paraId="08ACAC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敷料器械清洗岗</w:t>
            </w:r>
          </w:p>
        </w:tc>
        <w:tc>
          <w:tcPr>
            <w:tcW w:w="5413" w:type="dxa"/>
            <w:vAlign w:val="center"/>
          </w:tcPr>
          <w:p w14:paraId="251C009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292FCFB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2.年龄：20-50周岁。</w:t>
            </w:r>
          </w:p>
          <w:p w14:paraId="36E1FE8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3.具有有效期内的从业人员健康检查证明。</w:t>
            </w:r>
          </w:p>
          <w:p w14:paraId="7632670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4.身体健康，无不良嗜好。</w:t>
            </w:r>
          </w:p>
          <w:p w14:paraId="62C3F04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5.品德端正、吃苦耐劳，能胜任工作。</w:t>
            </w:r>
          </w:p>
          <w:p w14:paraId="7D7DC0F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z w:val="32"/>
                <w:szCs w:val="32"/>
                <w:highlight w:val="none"/>
                <w:lang w:bidi="ar"/>
              </w:rPr>
              <w:t>6.无违法犯罪等情况。</w:t>
            </w:r>
          </w:p>
        </w:tc>
      </w:tr>
      <w:tr w14:paraId="4E5B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35" w:type="dxa"/>
            <w:noWrap/>
            <w:vAlign w:val="center"/>
          </w:tcPr>
          <w:p w14:paraId="7329236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仿宋_GB2312" w:hAnsi="仿宋_GB2312" w:eastAsia="仿宋_GB2312" w:cs="仿宋_GB2312"/>
                <w:snapToGrid w:val="0"/>
                <w:sz w:val="32"/>
                <w:szCs w:val="32"/>
                <w:highlight w:val="none"/>
                <w:lang w:val="en-US" w:eastAsia="zh-CN" w:bidi="ar"/>
              </w:rPr>
            </w:pPr>
            <w:r>
              <w:rPr>
                <w:rFonts w:hint="eastAsia" w:ascii="仿宋_GB2312" w:hAnsi="仿宋_GB2312" w:eastAsia="仿宋_GB2312" w:cs="仿宋_GB2312"/>
                <w:snapToGrid w:val="0"/>
                <w:sz w:val="32"/>
                <w:szCs w:val="32"/>
                <w:highlight w:val="none"/>
                <w:lang w:val="en-US" w:eastAsia="zh-CN" w:bidi="ar"/>
              </w:rPr>
              <w:t>15</w:t>
            </w:r>
          </w:p>
        </w:tc>
        <w:tc>
          <w:tcPr>
            <w:tcW w:w="2460" w:type="dxa"/>
            <w:vAlign w:val="center"/>
          </w:tcPr>
          <w:p w14:paraId="13C3948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eastAsia="zh-CN" w:bidi="ar"/>
              </w:rPr>
              <w:t>急救转运员</w:t>
            </w:r>
          </w:p>
        </w:tc>
        <w:tc>
          <w:tcPr>
            <w:tcW w:w="5413" w:type="dxa"/>
            <w:vAlign w:val="center"/>
          </w:tcPr>
          <w:p w14:paraId="53197AC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1.初中及以上文化程度。</w:t>
            </w:r>
          </w:p>
          <w:p w14:paraId="32009BD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2.年龄：20-55周岁。</w:t>
            </w:r>
          </w:p>
          <w:p w14:paraId="09F1DB9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3.能掌握病人搬运方法，能使用铲式担架。</w:t>
            </w:r>
          </w:p>
          <w:p w14:paraId="49719AE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4.熟悉救护车内各类仪器设备的名称，能迅速找到相关设备。</w:t>
            </w:r>
          </w:p>
          <w:p w14:paraId="257FEF5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5.身体健康，无基础疾病，无不良嗜好。</w:t>
            </w:r>
          </w:p>
          <w:p w14:paraId="0108BD8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6.品德端正、吃苦耐劳，能胜任工作。</w:t>
            </w:r>
          </w:p>
          <w:p w14:paraId="51E0847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napToGrid w:val="0"/>
                <w:sz w:val="32"/>
                <w:szCs w:val="32"/>
                <w:highlight w:val="none"/>
                <w:lang w:bidi="ar"/>
              </w:rPr>
            </w:pPr>
            <w:r>
              <w:rPr>
                <w:rFonts w:hint="eastAsia" w:ascii="仿宋_GB2312" w:hAnsi="仿宋_GB2312" w:eastAsia="仿宋_GB2312" w:cs="仿宋_GB2312"/>
                <w:snapToGrid w:val="0"/>
                <w:sz w:val="32"/>
                <w:szCs w:val="32"/>
                <w:highlight w:val="none"/>
                <w:lang w:bidi="ar"/>
              </w:rPr>
              <w:t>7.无违法犯罪等情况。</w:t>
            </w:r>
          </w:p>
        </w:tc>
      </w:tr>
    </w:tbl>
    <w:p w14:paraId="30FCD51C">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14:paraId="5464B240">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附件3：</w:t>
      </w:r>
    </w:p>
    <w:p w14:paraId="373B7B3E">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意见反馈表</w:t>
      </w:r>
    </w:p>
    <w:p w14:paraId="46D946AB">
      <w:pPr>
        <w:tabs>
          <w:tab w:val="left" w:pos="6066"/>
        </w:tabs>
        <w:bidi w:val="0"/>
        <w:jc w:val="left"/>
        <w:rPr>
          <w:rFonts w:hint="eastAsia"/>
          <w:color w:val="auto"/>
          <w:highlight w:val="none"/>
          <w:lang w:val="en-US" w:eastAsia="zh-CN"/>
        </w:rPr>
      </w:pPr>
      <w:r>
        <w:rPr>
          <w:rFonts w:hint="eastAsia"/>
          <w:color w:val="auto"/>
          <w:highlight w:val="none"/>
          <w:lang w:val="en-US" w:eastAsia="zh-CN"/>
        </w:rPr>
        <w:tab/>
      </w:r>
    </w:p>
    <w:tbl>
      <w:tblPr>
        <w:tblStyle w:val="10"/>
        <w:tblW w:w="9588"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8"/>
      </w:tblGrid>
      <w:tr w14:paraId="3AEE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588" w:type="dxa"/>
            <w:noWrap w:val="0"/>
            <w:vAlign w:val="top"/>
          </w:tcPr>
          <w:p w14:paraId="255E81A0">
            <w:pPr>
              <w:pStyle w:val="3"/>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1、本项目“</w:t>
            </w:r>
            <w:r>
              <w:rPr>
                <w:rFonts w:hint="eastAsia" w:ascii="仿宋_GB2312" w:hAnsi="仿宋_GB2312" w:eastAsia="仿宋_GB2312" w:cs="仿宋_GB2312"/>
                <w:b/>
                <w:bCs/>
                <w:color w:val="auto"/>
                <w:sz w:val="32"/>
                <w:szCs w:val="32"/>
                <w:highlight w:val="none"/>
                <w:vertAlign w:val="baseline"/>
                <w:lang w:val="en-US" w:eastAsia="zh-CN"/>
              </w:rPr>
              <w:t>调研内容</w:t>
            </w:r>
            <w:r>
              <w:rPr>
                <w:rFonts w:hint="eastAsia" w:ascii="仿宋_GB2312" w:hAnsi="仿宋_GB2312" w:eastAsia="仿宋_GB2312" w:cs="仿宋_GB2312"/>
                <w:color w:val="auto"/>
                <w:sz w:val="32"/>
                <w:szCs w:val="32"/>
                <w:highlight w:val="none"/>
                <w:vertAlign w:val="baseline"/>
                <w:lang w:val="en-US" w:eastAsia="zh-CN"/>
              </w:rPr>
              <w:t>”表达是否清晰明了？内容是否完善？若有不清楚或不完善，请补充。</w:t>
            </w:r>
          </w:p>
        </w:tc>
      </w:tr>
      <w:tr w14:paraId="731D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9588" w:type="dxa"/>
            <w:noWrap w:val="0"/>
            <w:vAlign w:val="top"/>
          </w:tcPr>
          <w:p w14:paraId="1BEBFCA5">
            <w:pPr>
              <w:pStyle w:val="3"/>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2、本项目适用标准—WS/T508-2016医院医用织物洗涤消毒技术规范、GB/T 27306-2008食品安全管理体系 餐饮业要求”是否合理？请补充本项目适用标准。</w:t>
            </w:r>
          </w:p>
        </w:tc>
      </w:tr>
      <w:tr w14:paraId="091F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588" w:type="dxa"/>
            <w:noWrap w:val="0"/>
            <w:vAlign w:val="top"/>
          </w:tcPr>
          <w:p w14:paraId="508096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3、拟为本项目配备的</w:t>
            </w:r>
            <w:r>
              <w:rPr>
                <w:rFonts w:hint="eastAsia" w:ascii="仿宋_GB2312" w:hAnsi="仿宋_GB2312" w:eastAsia="仿宋_GB2312" w:cs="仿宋_GB2312"/>
                <w:b/>
                <w:bCs/>
                <w:color w:val="auto"/>
                <w:sz w:val="32"/>
                <w:szCs w:val="32"/>
                <w:highlight w:val="none"/>
                <w:vertAlign w:val="baseline"/>
                <w:lang w:val="en-US" w:eastAsia="zh-CN"/>
              </w:rPr>
              <w:t>人员及资质</w:t>
            </w:r>
          </w:p>
          <w:p w14:paraId="619A846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1005"/>
              <w:gridCol w:w="1067"/>
              <w:gridCol w:w="1391"/>
              <w:gridCol w:w="976"/>
              <w:gridCol w:w="932"/>
              <w:gridCol w:w="1256"/>
            </w:tblGrid>
            <w:tr w14:paraId="4DA2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restart"/>
                  <w:vAlign w:val="center"/>
                </w:tcPr>
                <w:p w14:paraId="3EF868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类别</w:t>
                  </w:r>
                </w:p>
              </w:tc>
              <w:tc>
                <w:tcPr>
                  <w:tcW w:w="1005" w:type="dxa"/>
                  <w:vMerge w:val="restart"/>
                  <w:vAlign w:val="center"/>
                </w:tcPr>
                <w:p w14:paraId="422B68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职务</w:t>
                  </w:r>
                </w:p>
              </w:tc>
              <w:tc>
                <w:tcPr>
                  <w:tcW w:w="1067" w:type="dxa"/>
                  <w:vMerge w:val="restart"/>
                  <w:vAlign w:val="center"/>
                </w:tcPr>
                <w:p w14:paraId="403C1F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职称</w:t>
                  </w:r>
                </w:p>
              </w:tc>
              <w:tc>
                <w:tcPr>
                  <w:tcW w:w="4555" w:type="dxa"/>
                  <w:gridSpan w:val="4"/>
                  <w:vAlign w:val="center"/>
                </w:tcPr>
                <w:p w14:paraId="0727FB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资格证明</w:t>
                  </w:r>
                </w:p>
              </w:tc>
            </w:tr>
            <w:tr w14:paraId="752A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continue"/>
                  <w:vAlign w:val="center"/>
                </w:tcPr>
                <w:p w14:paraId="279690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vMerge w:val="continue"/>
                  <w:vAlign w:val="center"/>
                </w:tcPr>
                <w:p w14:paraId="06EAB0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vMerge w:val="continue"/>
                  <w:vAlign w:val="center"/>
                </w:tcPr>
                <w:p w14:paraId="25B1D1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vAlign w:val="center"/>
                </w:tcPr>
                <w:p w14:paraId="36E06A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证书名称</w:t>
                  </w:r>
                </w:p>
              </w:tc>
              <w:tc>
                <w:tcPr>
                  <w:tcW w:w="976" w:type="dxa"/>
                  <w:vAlign w:val="center"/>
                </w:tcPr>
                <w:p w14:paraId="77AC5A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级别</w:t>
                  </w:r>
                </w:p>
              </w:tc>
              <w:tc>
                <w:tcPr>
                  <w:tcW w:w="932" w:type="dxa"/>
                  <w:vAlign w:val="center"/>
                </w:tcPr>
                <w:p w14:paraId="35D0F6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专业</w:t>
                  </w:r>
                </w:p>
              </w:tc>
              <w:tc>
                <w:tcPr>
                  <w:tcW w:w="1256" w:type="dxa"/>
                  <w:vAlign w:val="center"/>
                </w:tcPr>
                <w:p w14:paraId="11416B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备注</w:t>
                  </w:r>
                </w:p>
              </w:tc>
            </w:tr>
            <w:tr w14:paraId="6652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restart"/>
                  <w:vAlign w:val="center"/>
                </w:tcPr>
                <w:p w14:paraId="12EE2A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管理人员</w:t>
                  </w:r>
                </w:p>
              </w:tc>
              <w:tc>
                <w:tcPr>
                  <w:tcW w:w="1005" w:type="dxa"/>
                </w:tcPr>
                <w:p w14:paraId="3B13DC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556969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7557D4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2E81C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2F2619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2BF9F0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3925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continue"/>
                  <w:vAlign w:val="center"/>
                </w:tcPr>
                <w:p w14:paraId="6AAEC2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0E3797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53B970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51C668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4DAB30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42B873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36FDC8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0489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continue"/>
                  <w:vAlign w:val="center"/>
                </w:tcPr>
                <w:p w14:paraId="5A1FD7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3A6866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3213C2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6E188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6FB17A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381E45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38786F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0FFA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restart"/>
                  <w:vAlign w:val="center"/>
                </w:tcPr>
                <w:p w14:paraId="6015EC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技术人员</w:t>
                  </w:r>
                </w:p>
              </w:tc>
              <w:tc>
                <w:tcPr>
                  <w:tcW w:w="1005" w:type="dxa"/>
                </w:tcPr>
                <w:p w14:paraId="319319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3558C2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578AA9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7C04AD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37C15E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79F3F9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3A39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continue"/>
                  <w:vAlign w:val="center"/>
                </w:tcPr>
                <w:p w14:paraId="09EA91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1193DE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7CF2A8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12A70E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3DEF13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2CFF7A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44E32E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3AEF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continue"/>
                  <w:vAlign w:val="center"/>
                </w:tcPr>
                <w:p w14:paraId="11EF56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03642C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11DDCE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27B31E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0A337C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07EB66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574C9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20F5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restart"/>
                  <w:vAlign w:val="center"/>
                </w:tcPr>
                <w:p w14:paraId="2C374A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售后服务人员</w:t>
                  </w:r>
                </w:p>
              </w:tc>
              <w:tc>
                <w:tcPr>
                  <w:tcW w:w="1005" w:type="dxa"/>
                </w:tcPr>
                <w:p w14:paraId="5AB6BB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1DF283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391" w:type="dxa"/>
                </w:tcPr>
                <w:p w14:paraId="1D6323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76" w:type="dxa"/>
                </w:tcPr>
                <w:p w14:paraId="044CEF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932" w:type="dxa"/>
                </w:tcPr>
                <w:p w14:paraId="1E4BAD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256" w:type="dxa"/>
                </w:tcPr>
                <w:p w14:paraId="05EDEF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r>
            <w:tr w14:paraId="5567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593" w:type="dxa"/>
                  <w:vMerge w:val="continue"/>
                </w:tcPr>
                <w:p w14:paraId="0854DF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032DDE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073F30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1391" w:type="dxa"/>
                </w:tcPr>
                <w:p w14:paraId="0CD069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976" w:type="dxa"/>
                </w:tcPr>
                <w:p w14:paraId="4596F0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932" w:type="dxa"/>
                </w:tcPr>
                <w:p w14:paraId="11B39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1256" w:type="dxa"/>
                </w:tcPr>
                <w:p w14:paraId="2F9CE7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r>
            <w:tr w14:paraId="4FC2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593" w:type="dxa"/>
                  <w:vMerge w:val="continue"/>
                </w:tcPr>
                <w:p w14:paraId="5C8134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05" w:type="dxa"/>
                </w:tcPr>
                <w:p w14:paraId="4D1464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p>
              </w:tc>
              <w:tc>
                <w:tcPr>
                  <w:tcW w:w="1067" w:type="dxa"/>
                </w:tcPr>
                <w:p w14:paraId="63B83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1391" w:type="dxa"/>
                </w:tcPr>
                <w:p w14:paraId="175EF1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976" w:type="dxa"/>
                </w:tcPr>
                <w:p w14:paraId="5C0970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932" w:type="dxa"/>
                </w:tcPr>
                <w:p w14:paraId="7C1777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c>
                <w:tcPr>
                  <w:tcW w:w="1256" w:type="dxa"/>
                </w:tcPr>
                <w:p w14:paraId="468413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2"/>
                      <w:szCs w:val="32"/>
                      <w:highlight w:val="none"/>
                    </w:rPr>
                  </w:pPr>
                </w:p>
              </w:tc>
            </w:tr>
          </w:tbl>
          <w:p w14:paraId="1BC68042">
            <w:pPr>
              <w:pStyle w:val="3"/>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highlight w:val="none"/>
                <w:vertAlign w:val="baseline"/>
                <w:lang w:val="en-US" w:eastAsia="zh-CN"/>
              </w:rPr>
            </w:pPr>
          </w:p>
        </w:tc>
      </w:tr>
      <w:tr w14:paraId="58E3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1" w:hRule="atLeast"/>
        </w:trPr>
        <w:tc>
          <w:tcPr>
            <w:tcW w:w="9588" w:type="dxa"/>
            <w:noWrap w:val="0"/>
            <w:vAlign w:val="top"/>
          </w:tcPr>
          <w:p w14:paraId="657E7B9B">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vertAlign w:val="baseline"/>
                <w:lang w:val="en-US" w:eastAsia="zh-CN"/>
              </w:rPr>
              <w:t>4、您对本项目有什么</w:t>
            </w:r>
            <w:r>
              <w:rPr>
                <w:rFonts w:hint="eastAsia" w:ascii="仿宋_GB2312" w:hAnsi="仿宋_GB2312" w:eastAsia="仿宋_GB2312" w:cs="仿宋_GB2312"/>
                <w:b/>
                <w:bCs/>
                <w:color w:val="auto"/>
                <w:sz w:val="32"/>
                <w:szCs w:val="32"/>
                <w:highlight w:val="none"/>
                <w:vertAlign w:val="baseline"/>
                <w:lang w:val="en-US" w:eastAsia="zh-CN"/>
              </w:rPr>
              <w:t>建议</w:t>
            </w:r>
            <w:r>
              <w:rPr>
                <w:rFonts w:hint="eastAsia" w:ascii="仿宋_GB2312" w:hAnsi="仿宋_GB2312" w:eastAsia="仿宋_GB2312" w:cs="仿宋_GB2312"/>
                <w:color w:val="auto"/>
                <w:sz w:val="32"/>
                <w:szCs w:val="32"/>
                <w:highlight w:val="none"/>
                <w:vertAlign w:val="baseline"/>
                <w:lang w:val="en-US" w:eastAsia="zh-CN"/>
              </w:rPr>
              <w:t>？（可附页）</w:t>
            </w:r>
          </w:p>
        </w:tc>
      </w:tr>
    </w:tbl>
    <w:p w14:paraId="439E7EDB">
      <w:pPr>
        <w:rPr>
          <w:rFonts w:hint="default"/>
          <w:lang w:val="en-US" w:eastAsia="zh-CN"/>
        </w:rPr>
      </w:pPr>
    </w:p>
    <w:p w14:paraId="17CAA765">
      <w:pPr>
        <w:rPr>
          <w:rFonts w:hint="default" w:ascii="仿宋_GB2312" w:hAnsi="仿宋_GB2312" w:eastAsia="仿宋_GB2312" w:cs="仿宋_GB2312"/>
          <w:b/>
          <w:bCs/>
          <w:i w:val="0"/>
          <w:iCs w:val="0"/>
          <w:color w:val="000000"/>
          <w:kern w:val="0"/>
          <w:sz w:val="32"/>
          <w:szCs w:val="32"/>
          <w:u w:val="none"/>
          <w:lang w:val="en-US" w:eastAsia="zh-CN" w:bidi="ar"/>
        </w:rPr>
      </w:pPr>
      <w:r>
        <w:rPr>
          <w:rFonts w:hint="default" w:ascii="仿宋_GB2312" w:hAnsi="仿宋_GB2312" w:eastAsia="仿宋_GB2312" w:cs="仿宋_GB2312"/>
          <w:b/>
          <w:bCs/>
          <w:i w:val="0"/>
          <w:iCs w:val="0"/>
          <w:color w:val="000000"/>
          <w:kern w:val="0"/>
          <w:sz w:val="32"/>
          <w:szCs w:val="32"/>
          <w:u w:val="none"/>
          <w:lang w:val="en-US" w:eastAsia="zh-CN" w:bidi="ar"/>
        </w:rPr>
        <w:br w:type="page"/>
      </w:r>
    </w:p>
    <w:p w14:paraId="7A1B35E0">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left"/>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附件4：</w:t>
      </w:r>
    </w:p>
    <w:p w14:paraId="3A2F733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2022年1月1日至今类似项目业绩统计表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15"/>
        <w:gridCol w:w="1466"/>
        <w:gridCol w:w="1626"/>
        <w:gridCol w:w="1845"/>
        <w:gridCol w:w="1042"/>
      </w:tblGrid>
      <w:tr w14:paraId="2414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5C8E410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序号</w:t>
            </w:r>
          </w:p>
        </w:tc>
        <w:tc>
          <w:tcPr>
            <w:tcW w:w="1615" w:type="dxa"/>
            <w:noWrap w:val="0"/>
            <w:vAlign w:val="top"/>
          </w:tcPr>
          <w:p w14:paraId="22AEE0B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合同名称</w:t>
            </w:r>
          </w:p>
        </w:tc>
        <w:tc>
          <w:tcPr>
            <w:tcW w:w="1466" w:type="dxa"/>
            <w:noWrap w:val="0"/>
            <w:vAlign w:val="top"/>
          </w:tcPr>
          <w:p w14:paraId="08124AB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采购单位</w:t>
            </w:r>
          </w:p>
        </w:tc>
        <w:tc>
          <w:tcPr>
            <w:tcW w:w="1626" w:type="dxa"/>
            <w:noWrap w:val="0"/>
            <w:vAlign w:val="top"/>
          </w:tcPr>
          <w:p w14:paraId="6374733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合同起止日期</w:t>
            </w:r>
          </w:p>
        </w:tc>
        <w:tc>
          <w:tcPr>
            <w:tcW w:w="1845" w:type="dxa"/>
            <w:noWrap w:val="0"/>
            <w:vAlign w:val="top"/>
          </w:tcPr>
          <w:p w14:paraId="623C129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合同金额（万元）</w:t>
            </w:r>
          </w:p>
        </w:tc>
        <w:tc>
          <w:tcPr>
            <w:tcW w:w="1042" w:type="dxa"/>
            <w:noWrap w:val="0"/>
            <w:vAlign w:val="top"/>
          </w:tcPr>
          <w:p w14:paraId="60A34761">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备注</w:t>
            </w:r>
          </w:p>
        </w:tc>
      </w:tr>
      <w:tr w14:paraId="1254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20015E2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w:t>
            </w:r>
          </w:p>
        </w:tc>
        <w:tc>
          <w:tcPr>
            <w:tcW w:w="1615" w:type="dxa"/>
            <w:noWrap w:val="0"/>
            <w:vAlign w:val="top"/>
          </w:tcPr>
          <w:p w14:paraId="615FF23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5A937E2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54BE2867">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12F57570">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167C045B">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399F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050F2D0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w:t>
            </w:r>
          </w:p>
        </w:tc>
        <w:tc>
          <w:tcPr>
            <w:tcW w:w="1615" w:type="dxa"/>
            <w:noWrap w:val="0"/>
            <w:vAlign w:val="top"/>
          </w:tcPr>
          <w:p w14:paraId="22730951">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63C0389C">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8016E8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4107525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7A71AF4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00CF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161384D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c>
          <w:tcPr>
            <w:tcW w:w="1615" w:type="dxa"/>
            <w:noWrap w:val="0"/>
            <w:vAlign w:val="top"/>
          </w:tcPr>
          <w:p w14:paraId="71EABA07">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27F9B7E3">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AEA631B">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471C27E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4F7DDF4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7FF1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7A2B829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4</w:t>
            </w:r>
          </w:p>
        </w:tc>
        <w:tc>
          <w:tcPr>
            <w:tcW w:w="1615" w:type="dxa"/>
            <w:noWrap w:val="0"/>
            <w:vAlign w:val="top"/>
          </w:tcPr>
          <w:p w14:paraId="62F807F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15406FF2">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412FDC0">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0EB678A9">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5A9088B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5ED3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007033C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5</w:t>
            </w:r>
          </w:p>
        </w:tc>
        <w:tc>
          <w:tcPr>
            <w:tcW w:w="1615" w:type="dxa"/>
            <w:noWrap w:val="0"/>
            <w:vAlign w:val="top"/>
          </w:tcPr>
          <w:p w14:paraId="270228D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03B6304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618C93D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131E29D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5E544E7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1094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41913B4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w:t>
            </w:r>
          </w:p>
        </w:tc>
        <w:tc>
          <w:tcPr>
            <w:tcW w:w="1615" w:type="dxa"/>
            <w:noWrap w:val="0"/>
            <w:vAlign w:val="top"/>
          </w:tcPr>
          <w:p w14:paraId="76E482B7">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22ACB2F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1338198A">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70AAAFFF">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6B01B5B6">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bl>
    <w:p w14:paraId="0E6E109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仿宋_GB2312" w:hAnsi="仿宋_GB2312" w:eastAsia="仿宋_GB2312" w:cs="仿宋_GB2312"/>
          <w:color w:val="auto"/>
          <w:sz w:val="32"/>
          <w:szCs w:val="32"/>
          <w:lang w:val="en-US" w:eastAsia="zh-CN"/>
        </w:rPr>
      </w:pPr>
    </w:p>
    <w:p w14:paraId="1EF55CA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3ED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D8FAA">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9D8FAA">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M2VjZDk1MGRjNTJiMmU3MjlkOTgzNGU3NmNhMmUifQ=="/>
  </w:docVars>
  <w:rsids>
    <w:rsidRoot w:val="65E225CC"/>
    <w:rsid w:val="00270BE1"/>
    <w:rsid w:val="004479E5"/>
    <w:rsid w:val="00DA3EA5"/>
    <w:rsid w:val="00FB072D"/>
    <w:rsid w:val="0154654A"/>
    <w:rsid w:val="02557C87"/>
    <w:rsid w:val="0270061D"/>
    <w:rsid w:val="02AB5AF9"/>
    <w:rsid w:val="02F23728"/>
    <w:rsid w:val="03062D2F"/>
    <w:rsid w:val="04416380"/>
    <w:rsid w:val="04547E04"/>
    <w:rsid w:val="04576AAB"/>
    <w:rsid w:val="04E90B5B"/>
    <w:rsid w:val="04EB48D3"/>
    <w:rsid w:val="04F232BC"/>
    <w:rsid w:val="05085485"/>
    <w:rsid w:val="05B248E3"/>
    <w:rsid w:val="05F23A3F"/>
    <w:rsid w:val="0659586C"/>
    <w:rsid w:val="065D535C"/>
    <w:rsid w:val="06C158EB"/>
    <w:rsid w:val="073A0A7B"/>
    <w:rsid w:val="077566D6"/>
    <w:rsid w:val="07A174CB"/>
    <w:rsid w:val="07D94EB6"/>
    <w:rsid w:val="082500FC"/>
    <w:rsid w:val="08E7575A"/>
    <w:rsid w:val="09296213"/>
    <w:rsid w:val="09A3577C"/>
    <w:rsid w:val="09A84B40"/>
    <w:rsid w:val="09C31DFC"/>
    <w:rsid w:val="09F064E7"/>
    <w:rsid w:val="0B037581"/>
    <w:rsid w:val="0BA457DB"/>
    <w:rsid w:val="0BBB664F"/>
    <w:rsid w:val="0BDA11FD"/>
    <w:rsid w:val="0CCC6D98"/>
    <w:rsid w:val="0DDA7292"/>
    <w:rsid w:val="0E114925"/>
    <w:rsid w:val="0E4A4418"/>
    <w:rsid w:val="0E5A3EDA"/>
    <w:rsid w:val="10081C5D"/>
    <w:rsid w:val="103A226A"/>
    <w:rsid w:val="108005C5"/>
    <w:rsid w:val="112E6273"/>
    <w:rsid w:val="11A809C3"/>
    <w:rsid w:val="12722596"/>
    <w:rsid w:val="134F24D1"/>
    <w:rsid w:val="136F3FAF"/>
    <w:rsid w:val="13862F37"/>
    <w:rsid w:val="13F35552"/>
    <w:rsid w:val="14045069"/>
    <w:rsid w:val="14CF38C9"/>
    <w:rsid w:val="14E8498B"/>
    <w:rsid w:val="14F727B7"/>
    <w:rsid w:val="15D84578"/>
    <w:rsid w:val="16094BB9"/>
    <w:rsid w:val="17375756"/>
    <w:rsid w:val="18BF3C55"/>
    <w:rsid w:val="18EE4D0E"/>
    <w:rsid w:val="19A5109C"/>
    <w:rsid w:val="1A825786"/>
    <w:rsid w:val="1ABC669E"/>
    <w:rsid w:val="1AD05CA5"/>
    <w:rsid w:val="1B803B6F"/>
    <w:rsid w:val="1C2344FA"/>
    <w:rsid w:val="1D17405F"/>
    <w:rsid w:val="1D2620E7"/>
    <w:rsid w:val="1D9424D4"/>
    <w:rsid w:val="1DC842EC"/>
    <w:rsid w:val="1DF12B02"/>
    <w:rsid w:val="1E236A34"/>
    <w:rsid w:val="1E8474D2"/>
    <w:rsid w:val="1E933BB9"/>
    <w:rsid w:val="1EBD0C36"/>
    <w:rsid w:val="1EFB7A76"/>
    <w:rsid w:val="1F3A2287"/>
    <w:rsid w:val="201B5C14"/>
    <w:rsid w:val="208E4638"/>
    <w:rsid w:val="209B2CBE"/>
    <w:rsid w:val="213572B1"/>
    <w:rsid w:val="21507B40"/>
    <w:rsid w:val="216C09A3"/>
    <w:rsid w:val="21DC5877"/>
    <w:rsid w:val="22325497"/>
    <w:rsid w:val="22CC1448"/>
    <w:rsid w:val="232674C5"/>
    <w:rsid w:val="23351065"/>
    <w:rsid w:val="23D04F68"/>
    <w:rsid w:val="240528E3"/>
    <w:rsid w:val="246A173A"/>
    <w:rsid w:val="24CA7C09"/>
    <w:rsid w:val="253B28B5"/>
    <w:rsid w:val="25981AB5"/>
    <w:rsid w:val="25A22934"/>
    <w:rsid w:val="27F05BD9"/>
    <w:rsid w:val="280451E0"/>
    <w:rsid w:val="29E277A3"/>
    <w:rsid w:val="2A691C72"/>
    <w:rsid w:val="2A900FAD"/>
    <w:rsid w:val="2AA809EC"/>
    <w:rsid w:val="2AC82E3D"/>
    <w:rsid w:val="2C723060"/>
    <w:rsid w:val="2C8C611B"/>
    <w:rsid w:val="2CF241A1"/>
    <w:rsid w:val="2CF55A3F"/>
    <w:rsid w:val="2D4C4236"/>
    <w:rsid w:val="2DAC07F4"/>
    <w:rsid w:val="2E620ED9"/>
    <w:rsid w:val="300B4316"/>
    <w:rsid w:val="319D13A2"/>
    <w:rsid w:val="3353526D"/>
    <w:rsid w:val="337B4EF0"/>
    <w:rsid w:val="3575596F"/>
    <w:rsid w:val="36A915D7"/>
    <w:rsid w:val="373B6744"/>
    <w:rsid w:val="38767F1F"/>
    <w:rsid w:val="39131727"/>
    <w:rsid w:val="391C188A"/>
    <w:rsid w:val="3BAA7614"/>
    <w:rsid w:val="3BDC22A4"/>
    <w:rsid w:val="3C1A2DCC"/>
    <w:rsid w:val="3C4D6CFE"/>
    <w:rsid w:val="3D540560"/>
    <w:rsid w:val="3E3650F4"/>
    <w:rsid w:val="3EEA6F99"/>
    <w:rsid w:val="3F2C52F0"/>
    <w:rsid w:val="3F537863"/>
    <w:rsid w:val="3F724C94"/>
    <w:rsid w:val="3FAE3F57"/>
    <w:rsid w:val="3FD142AD"/>
    <w:rsid w:val="3FFE6181"/>
    <w:rsid w:val="404B5C4A"/>
    <w:rsid w:val="41391F47"/>
    <w:rsid w:val="41DF489C"/>
    <w:rsid w:val="41E719A3"/>
    <w:rsid w:val="42093432"/>
    <w:rsid w:val="432E715D"/>
    <w:rsid w:val="433F4619"/>
    <w:rsid w:val="44406889"/>
    <w:rsid w:val="4441183E"/>
    <w:rsid w:val="447C7AB1"/>
    <w:rsid w:val="4585575A"/>
    <w:rsid w:val="45877724"/>
    <w:rsid w:val="4689127A"/>
    <w:rsid w:val="46CE3131"/>
    <w:rsid w:val="46D3412A"/>
    <w:rsid w:val="46EC7395"/>
    <w:rsid w:val="47721D0E"/>
    <w:rsid w:val="478C0F23"/>
    <w:rsid w:val="4823125B"/>
    <w:rsid w:val="4867383D"/>
    <w:rsid w:val="49381F22"/>
    <w:rsid w:val="4A5B4CDC"/>
    <w:rsid w:val="4A7A7858"/>
    <w:rsid w:val="4A842484"/>
    <w:rsid w:val="4AE41175"/>
    <w:rsid w:val="4C516396"/>
    <w:rsid w:val="4C7D53DD"/>
    <w:rsid w:val="4D741851"/>
    <w:rsid w:val="4D9724CF"/>
    <w:rsid w:val="4DAE5A6A"/>
    <w:rsid w:val="4DFD1361"/>
    <w:rsid w:val="4E555A61"/>
    <w:rsid w:val="4E5C7274"/>
    <w:rsid w:val="4EC45545"/>
    <w:rsid w:val="4FA669F9"/>
    <w:rsid w:val="4FF357BC"/>
    <w:rsid w:val="502D0EC8"/>
    <w:rsid w:val="506B7C43"/>
    <w:rsid w:val="50EC48E0"/>
    <w:rsid w:val="512978E2"/>
    <w:rsid w:val="513B5867"/>
    <w:rsid w:val="52075749"/>
    <w:rsid w:val="526324EF"/>
    <w:rsid w:val="52E37F64"/>
    <w:rsid w:val="52EA6BFA"/>
    <w:rsid w:val="53195734"/>
    <w:rsid w:val="53204D14"/>
    <w:rsid w:val="533B56AA"/>
    <w:rsid w:val="53EE0F59"/>
    <w:rsid w:val="54D933CD"/>
    <w:rsid w:val="54DB0E06"/>
    <w:rsid w:val="553257DE"/>
    <w:rsid w:val="55C7591B"/>
    <w:rsid w:val="56927CD7"/>
    <w:rsid w:val="58093FC9"/>
    <w:rsid w:val="580D08D9"/>
    <w:rsid w:val="585E7C8F"/>
    <w:rsid w:val="59DF5911"/>
    <w:rsid w:val="5A7B6CD4"/>
    <w:rsid w:val="5AE20B01"/>
    <w:rsid w:val="5C734F6B"/>
    <w:rsid w:val="5C9B365E"/>
    <w:rsid w:val="5CD03307"/>
    <w:rsid w:val="5EC75A8B"/>
    <w:rsid w:val="5F7623AC"/>
    <w:rsid w:val="5F950838"/>
    <w:rsid w:val="5FBE662B"/>
    <w:rsid w:val="60152463"/>
    <w:rsid w:val="602A71D2"/>
    <w:rsid w:val="60624BBE"/>
    <w:rsid w:val="61270436"/>
    <w:rsid w:val="64583B39"/>
    <w:rsid w:val="6463660A"/>
    <w:rsid w:val="64F93617"/>
    <w:rsid w:val="653B59DE"/>
    <w:rsid w:val="654900FB"/>
    <w:rsid w:val="65E225CC"/>
    <w:rsid w:val="663F14FE"/>
    <w:rsid w:val="668C4A2E"/>
    <w:rsid w:val="66D6776C"/>
    <w:rsid w:val="67572E32"/>
    <w:rsid w:val="69076303"/>
    <w:rsid w:val="69230C63"/>
    <w:rsid w:val="698C2CAC"/>
    <w:rsid w:val="6ADF6E0B"/>
    <w:rsid w:val="6B421874"/>
    <w:rsid w:val="6BAF4A30"/>
    <w:rsid w:val="6C4038DA"/>
    <w:rsid w:val="6C823EF2"/>
    <w:rsid w:val="6C9A748E"/>
    <w:rsid w:val="6CA36CF8"/>
    <w:rsid w:val="6CD56718"/>
    <w:rsid w:val="6CD81D64"/>
    <w:rsid w:val="6CEF1588"/>
    <w:rsid w:val="6D527D69"/>
    <w:rsid w:val="6DD32BCE"/>
    <w:rsid w:val="6DE704B1"/>
    <w:rsid w:val="6E250FD9"/>
    <w:rsid w:val="6E3F5A33"/>
    <w:rsid w:val="6E7F693B"/>
    <w:rsid w:val="6EE66B57"/>
    <w:rsid w:val="6F26568C"/>
    <w:rsid w:val="6F59718C"/>
    <w:rsid w:val="6F9957DB"/>
    <w:rsid w:val="6FDC1B6B"/>
    <w:rsid w:val="6FE21015"/>
    <w:rsid w:val="6FF375E1"/>
    <w:rsid w:val="72097699"/>
    <w:rsid w:val="720E0702"/>
    <w:rsid w:val="721B2E1F"/>
    <w:rsid w:val="73310FF5"/>
    <w:rsid w:val="7346211D"/>
    <w:rsid w:val="73B76B77"/>
    <w:rsid w:val="74017DF2"/>
    <w:rsid w:val="7407365B"/>
    <w:rsid w:val="740F2ADF"/>
    <w:rsid w:val="75987C7B"/>
    <w:rsid w:val="75A14D82"/>
    <w:rsid w:val="76200A04"/>
    <w:rsid w:val="762D1373"/>
    <w:rsid w:val="768F3E4B"/>
    <w:rsid w:val="76B7057B"/>
    <w:rsid w:val="76DA32A9"/>
    <w:rsid w:val="775E2FA5"/>
    <w:rsid w:val="79AD6A52"/>
    <w:rsid w:val="7A5E1AFB"/>
    <w:rsid w:val="7AA80FC8"/>
    <w:rsid w:val="7B3B008E"/>
    <w:rsid w:val="7B3D3E06"/>
    <w:rsid w:val="7B3D73EE"/>
    <w:rsid w:val="7B4231CA"/>
    <w:rsid w:val="7B4B6523"/>
    <w:rsid w:val="7B6770D5"/>
    <w:rsid w:val="7B7D4202"/>
    <w:rsid w:val="7BA619AB"/>
    <w:rsid w:val="7BF85F7F"/>
    <w:rsid w:val="7C134B67"/>
    <w:rsid w:val="7C1941D0"/>
    <w:rsid w:val="7C7236B9"/>
    <w:rsid w:val="7D38217E"/>
    <w:rsid w:val="7D5176F5"/>
    <w:rsid w:val="7DAA32A9"/>
    <w:rsid w:val="7DB14637"/>
    <w:rsid w:val="7E2B263C"/>
    <w:rsid w:val="7EC34622"/>
    <w:rsid w:val="7F17496E"/>
    <w:rsid w:val="7F405C73"/>
    <w:rsid w:val="7F477001"/>
    <w:rsid w:val="7FB6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rPr>
      <w:rFonts w:ascii="Times New Roman"/>
      <w:kern w:val="2"/>
      <w:sz w:val="21"/>
      <w:szCs w:val="24"/>
    </w:rPr>
  </w:style>
  <w:style w:type="paragraph" w:styleId="4">
    <w:name w:val="Body Text Indent 2"/>
    <w:basedOn w:val="1"/>
    <w:qFormat/>
    <w:uiPriority w:val="0"/>
    <w:pPr>
      <w:widowControl w:val="0"/>
      <w:ind w:firstLine="540" w:firstLineChars="257"/>
      <w:jc w:val="both"/>
    </w:pPr>
    <w:rPr>
      <w:kern w:val="2"/>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qFormat/>
    <w:uiPriority w:val="99"/>
    <w:rPr>
      <w:sz w:val="21"/>
      <w:szCs w:val="21"/>
    </w:rPr>
  </w:style>
  <w:style w:type="paragraph" w:customStyle="1" w:styleId="15">
    <w:name w:val="列出段落1"/>
    <w:basedOn w:val="1"/>
    <w:qFormat/>
    <w:uiPriority w:val="0"/>
    <w:pPr>
      <w:ind w:firstLine="420" w:firstLineChars="200"/>
    </w:pPr>
  </w:style>
  <w:style w:type="paragraph" w:customStyle="1" w:styleId="1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4703</Words>
  <Characters>5014</Characters>
  <Lines>0</Lines>
  <Paragraphs>0</Paragraphs>
  <TotalTime>3</TotalTime>
  <ScaleCrop>false</ScaleCrop>
  <LinksUpToDate>false</LinksUpToDate>
  <CharactersWithSpaces>5023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2020-03-02T08:54:00Z</dcterms:created>
  <dc:creator>心随缘1378886107</dc:creator>
  <cp:lastModifiedBy>Deng</cp:lastModifiedBy>
  <cp:lastPrinted>2025-06-16T11:04:00Z</cp:lastPrinted>
  <dcterms:modified xsi:type="dcterms:W3CDTF">2025-06-16T23:49:37Z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24CFBB6ABC2E4D7B98FBEEBB81C59398_13</vt:lpwstr>
  </property>
  <property fmtid="{D5CDD505-2E9C-101B-9397-08002B2CF9AE}" pid="4" name="KSOTemplateDocerSaveRecord">
    <vt:lpwstr>eyJoZGlkIjoiMzUxM2VjZDk1MGRjNTJiMmU3MjlkOTgzNGU3NmNhMmUiLCJ1c2VySWQiOiIyNjQ4NDMyMTQifQ==</vt:lpwstr>
  </property>
</Properties>
</file>